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658"/>
      </w:tblGrid>
      <w:tr w:rsidR="00283EFA" w14:paraId="4938797A" w14:textId="77777777" w:rsidTr="00283EFA">
        <w:trPr>
          <w:trHeight w:hRule="exact" w:val="476"/>
        </w:trPr>
        <w:tc>
          <w:tcPr>
            <w:tcW w:w="10441" w:type="dxa"/>
          </w:tcPr>
          <w:p w14:paraId="68F2E498" w14:textId="77777777" w:rsidR="00283EFA" w:rsidRDefault="00283EFA" w:rsidP="00416222">
            <w:pPr>
              <w:jc w:val="both"/>
              <w:rPr>
                <w:noProof/>
                <w:lang w:eastAsia="en-GB"/>
              </w:rPr>
            </w:pPr>
            <w:bookmarkStart w:id="0" w:name="_Hlk81581665"/>
            <w:bookmarkEnd w:id="0"/>
          </w:p>
        </w:tc>
      </w:tr>
      <w:bookmarkStart w:id="1" w:name="_Toc474410756"/>
      <w:tr w:rsidR="003F4372" w14:paraId="36F68BB7" w14:textId="77777777" w:rsidTr="00BE3F8F">
        <w:trPr>
          <w:trHeight w:hRule="exact" w:val="1848"/>
        </w:trPr>
        <w:tc>
          <w:tcPr>
            <w:tcW w:w="10441" w:type="dxa"/>
          </w:tcPr>
          <w:p w14:paraId="16992A7E" w14:textId="77777777" w:rsidR="009F59AF" w:rsidRDefault="004A60A2" w:rsidP="00416222">
            <w:pPr>
              <w:pStyle w:val="B17MastheadTitlePink"/>
              <w:jc w:val="both"/>
            </w:pPr>
            <w:sdt>
              <w:sdtPr>
                <w:alias w:val="Category"/>
                <w:tag w:val=""/>
                <w:id w:val="650634311"/>
                <w:placeholder>
                  <w:docPart w:val="1E0D8293B86F4ADAA0C750E143ECC57F"/>
                </w:placeholder>
                <w:dataBinding w:prefixMappings="xmlns:ns0='http://purl.org/dc/elements/1.1/' xmlns:ns1='http://schemas.openxmlformats.org/package/2006/metadata/core-properties' " w:xpath="/ns1:coreProperties[1]/ns1:category[1]" w:storeItemID="{6C3C8BC8-F283-45AE-878A-BAB7291924A1}"/>
                <w:text/>
              </w:sdtPr>
              <w:sdtEndPr/>
              <w:sdtContent>
                <w:r w:rsidR="00C82FF3">
                  <w:t>Schroder ISF*</w:t>
                </w:r>
              </w:sdtContent>
            </w:sdt>
            <w:r w:rsidR="00A33CDA">
              <w:t xml:space="preserve"> Asian Total Return </w:t>
            </w:r>
          </w:p>
          <w:p w14:paraId="0CFFF034" w14:textId="77777777" w:rsidR="00283EFA" w:rsidRDefault="00D01A04" w:rsidP="00416222">
            <w:pPr>
              <w:pStyle w:val="B17MastheadTitleWhite"/>
              <w:jc w:val="both"/>
            </w:pPr>
            <w:r>
              <w:t>Fund Update</w:t>
            </w:r>
          </w:p>
          <w:p w14:paraId="51AEB8DB" w14:textId="64622717" w:rsidR="003F4372" w:rsidRDefault="00550E93" w:rsidP="00416222">
            <w:pPr>
              <w:jc w:val="both"/>
            </w:pPr>
            <w:r>
              <w:rPr>
                <w:rFonts w:asciiTheme="majorHAnsi" w:hAnsiTheme="majorHAnsi" w:cstheme="majorHAnsi"/>
                <w:color w:val="FFFFFF" w:themeColor="background1"/>
                <w:sz w:val="24"/>
                <w:szCs w:val="24"/>
              </w:rPr>
              <w:t>February</w:t>
            </w:r>
            <w:r w:rsidR="00651C52">
              <w:rPr>
                <w:rFonts w:asciiTheme="majorHAnsi" w:hAnsiTheme="majorHAnsi" w:cstheme="majorHAnsi"/>
                <w:color w:val="FFFFFF" w:themeColor="background1"/>
                <w:sz w:val="24"/>
                <w:szCs w:val="24"/>
              </w:rPr>
              <w:t xml:space="preserve"> </w:t>
            </w:r>
            <w:r w:rsidR="00E22015">
              <w:rPr>
                <w:rFonts w:asciiTheme="majorHAnsi" w:hAnsiTheme="majorHAnsi" w:cstheme="majorHAnsi"/>
                <w:color w:val="FFFFFF" w:themeColor="background1"/>
                <w:sz w:val="24"/>
                <w:szCs w:val="24"/>
              </w:rPr>
              <w:t>202</w:t>
            </w:r>
            <w:r>
              <w:rPr>
                <w:rFonts w:asciiTheme="majorHAnsi" w:hAnsiTheme="majorHAnsi" w:cstheme="majorHAnsi"/>
                <w:color w:val="FFFFFF" w:themeColor="background1"/>
                <w:sz w:val="24"/>
                <w:szCs w:val="24"/>
              </w:rPr>
              <w:t>5</w:t>
            </w:r>
          </w:p>
        </w:tc>
      </w:tr>
    </w:tbl>
    <w:p w14:paraId="2B5AC35F" w14:textId="77777777" w:rsidR="00CB5D30" w:rsidRPr="00A33CDA" w:rsidRDefault="00A33CDA" w:rsidP="00416222">
      <w:pPr>
        <w:spacing w:after="0"/>
        <w:jc w:val="both"/>
        <w:rPr>
          <w:rFonts w:eastAsia="Times New Roman" w:cs="Arial"/>
          <w:b/>
          <w:color w:val="003366"/>
          <w:sz w:val="32"/>
          <w:szCs w:val="32"/>
        </w:rPr>
      </w:pPr>
      <w:r w:rsidRPr="00AA4F28">
        <w:rPr>
          <w:rFonts w:eastAsia="Times New Roman" w:cs="Arial"/>
          <w:b/>
          <w:color w:val="003366"/>
          <w:sz w:val="32"/>
          <w:szCs w:val="32"/>
        </w:rPr>
        <w:t>Fund Performance</w:t>
      </w:r>
    </w:p>
    <w:p w14:paraId="5405EFD3" w14:textId="77777777" w:rsidR="000619B2" w:rsidRDefault="000619B2" w:rsidP="00416222">
      <w:pPr>
        <w:spacing w:after="0"/>
        <w:jc w:val="both"/>
        <w:rPr>
          <w:b/>
          <w:color w:val="0074B7" w:themeColor="accent3"/>
          <w:sz w:val="20"/>
          <w:szCs w:val="20"/>
        </w:rPr>
      </w:pPr>
    </w:p>
    <w:p w14:paraId="2B4D0CED" w14:textId="77777777" w:rsidR="00A25437" w:rsidRPr="00680719" w:rsidRDefault="00A25437" w:rsidP="00A25437">
      <w:pPr>
        <w:spacing w:after="0"/>
        <w:jc w:val="both"/>
        <w:rPr>
          <w:b/>
          <w:color w:val="0074B7" w:themeColor="accent3"/>
          <w:sz w:val="20"/>
          <w:szCs w:val="20"/>
        </w:rPr>
      </w:pPr>
      <w:r w:rsidRPr="00680719">
        <w:rPr>
          <w:b/>
          <w:color w:val="0074B7" w:themeColor="accent3"/>
          <w:sz w:val="20"/>
          <w:szCs w:val="20"/>
        </w:rPr>
        <w:t xml:space="preserve">Performance of Schroder ISF Asian Total Return (‘C’ Class Accumulation Units) </w:t>
      </w:r>
    </w:p>
    <w:p w14:paraId="45F5979F" w14:textId="4C073B14" w:rsidR="00A25437" w:rsidRDefault="00A25437" w:rsidP="00A25437">
      <w:pPr>
        <w:spacing w:after="0"/>
        <w:jc w:val="both"/>
        <w:rPr>
          <w:color w:val="0074B7" w:themeColor="accent3"/>
          <w:sz w:val="20"/>
          <w:szCs w:val="20"/>
        </w:rPr>
      </w:pPr>
      <w:r w:rsidRPr="00680719">
        <w:rPr>
          <w:color w:val="0074B7" w:themeColor="accent3"/>
          <w:sz w:val="20"/>
          <w:szCs w:val="20"/>
        </w:rPr>
        <w:t xml:space="preserve">Since inception </w:t>
      </w:r>
      <w:r w:rsidR="00AC6E93" w:rsidRPr="00680719">
        <w:rPr>
          <w:color w:val="0074B7" w:themeColor="accent3"/>
          <w:sz w:val="20"/>
          <w:szCs w:val="20"/>
        </w:rPr>
        <w:t xml:space="preserve">on </w:t>
      </w:r>
      <w:r w:rsidRPr="00680719">
        <w:rPr>
          <w:color w:val="0074B7" w:themeColor="accent3"/>
          <w:sz w:val="20"/>
          <w:szCs w:val="20"/>
        </w:rPr>
        <w:t>16 November 2007, indexed returns in USD</w:t>
      </w:r>
    </w:p>
    <w:p w14:paraId="79C67916" w14:textId="77777777" w:rsidR="00A25437" w:rsidRPr="00155051" w:rsidRDefault="00A25437" w:rsidP="00A25437">
      <w:pPr>
        <w:spacing w:after="0"/>
        <w:jc w:val="both"/>
        <w:rPr>
          <w:color w:val="0074B7" w:themeColor="accent3"/>
          <w:sz w:val="20"/>
          <w:szCs w:val="20"/>
        </w:rPr>
      </w:pPr>
    </w:p>
    <w:p w14:paraId="4E204863" w14:textId="77777777" w:rsidR="00A25437" w:rsidRDefault="00A25437" w:rsidP="00A25437">
      <w:pPr>
        <w:spacing w:after="0"/>
        <w:jc w:val="both"/>
        <w:rPr>
          <w:b/>
          <w:color w:val="0074B7" w:themeColor="accent3"/>
          <w:sz w:val="20"/>
          <w:szCs w:val="20"/>
        </w:rPr>
      </w:pPr>
      <w:r w:rsidRPr="00C5390D">
        <w:rPr>
          <w:b/>
          <w:color w:val="0074B7" w:themeColor="accent3"/>
          <w:sz w:val="20"/>
          <w:szCs w:val="20"/>
        </w:rPr>
        <w:t>Calendar year returns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4"/>
        <w:gridCol w:w="5324"/>
      </w:tblGrid>
      <w:tr w:rsidR="00A25437" w14:paraId="1E4073AF" w14:textId="77777777" w:rsidTr="00042FE6">
        <w:tc>
          <w:tcPr>
            <w:tcW w:w="5324" w:type="dxa"/>
          </w:tcPr>
          <w:tbl>
            <w:tblPr>
              <w:tblStyle w:val="SchrodersTable"/>
              <w:tblW w:w="4878" w:type="pct"/>
              <w:tblInd w:w="0" w:type="dxa"/>
              <w:tblLook w:val="0420" w:firstRow="1" w:lastRow="0" w:firstColumn="0" w:lastColumn="0" w:noHBand="0" w:noVBand="1"/>
            </w:tblPr>
            <w:tblGrid>
              <w:gridCol w:w="841"/>
              <w:gridCol w:w="1380"/>
              <w:gridCol w:w="1381"/>
              <w:gridCol w:w="1381"/>
            </w:tblGrid>
            <w:tr w:rsidR="00A25437" w:rsidRPr="00155051" w14:paraId="1011D68E" w14:textId="77777777" w:rsidTr="00042FE6">
              <w:trPr>
                <w:cnfStyle w:val="100000000000" w:firstRow="1" w:lastRow="0" w:firstColumn="0" w:lastColumn="0" w:oddVBand="0" w:evenVBand="0" w:oddHBand="0" w:evenHBand="0" w:firstRowFirstColumn="0" w:firstRowLastColumn="0" w:lastRowFirstColumn="0" w:lastRowLastColumn="0"/>
                <w:trHeight w:val="260"/>
              </w:trPr>
              <w:tc>
                <w:tcPr>
                  <w:tcW w:w="841" w:type="dxa"/>
                </w:tcPr>
                <w:p w14:paraId="4785E07F" w14:textId="77777777" w:rsidR="00A25437" w:rsidRPr="007E570F" w:rsidRDefault="00A25437" w:rsidP="00042FE6">
                  <w:pPr>
                    <w:pStyle w:val="B17TableText"/>
                    <w:spacing w:before="20" w:after="20"/>
                    <w:jc w:val="both"/>
                    <w:rPr>
                      <w:sz w:val="20"/>
                      <w:szCs w:val="20"/>
                    </w:rPr>
                  </w:pPr>
                </w:p>
              </w:tc>
              <w:tc>
                <w:tcPr>
                  <w:tcW w:w="1380" w:type="dxa"/>
                </w:tcPr>
                <w:p w14:paraId="76023C81" w14:textId="77777777" w:rsidR="00A25437" w:rsidRPr="007E570F" w:rsidRDefault="00A25437" w:rsidP="00042FE6">
                  <w:pPr>
                    <w:pStyle w:val="B17TableText"/>
                    <w:spacing w:before="20" w:after="20"/>
                    <w:jc w:val="center"/>
                    <w:rPr>
                      <w:b w:val="0"/>
                      <w:sz w:val="20"/>
                      <w:szCs w:val="20"/>
                    </w:rPr>
                  </w:pPr>
                  <w:r w:rsidRPr="007E570F">
                    <w:rPr>
                      <w:sz w:val="20"/>
                      <w:szCs w:val="20"/>
                    </w:rPr>
                    <w:t>Fund</w:t>
                  </w:r>
                </w:p>
              </w:tc>
              <w:tc>
                <w:tcPr>
                  <w:tcW w:w="1381" w:type="dxa"/>
                </w:tcPr>
                <w:p w14:paraId="4ED80EEF" w14:textId="77777777" w:rsidR="00A25437" w:rsidRPr="007E570F" w:rsidRDefault="00A25437" w:rsidP="00042FE6">
                  <w:pPr>
                    <w:pStyle w:val="B17TableText"/>
                    <w:spacing w:before="20" w:after="20"/>
                    <w:jc w:val="center"/>
                    <w:rPr>
                      <w:b w:val="0"/>
                      <w:sz w:val="20"/>
                      <w:szCs w:val="20"/>
                    </w:rPr>
                  </w:pPr>
                  <w:r w:rsidRPr="007E570F">
                    <w:rPr>
                      <w:sz w:val="20"/>
                      <w:szCs w:val="20"/>
                    </w:rPr>
                    <w:t>Index</w:t>
                  </w:r>
                </w:p>
              </w:tc>
              <w:tc>
                <w:tcPr>
                  <w:tcW w:w="1381" w:type="dxa"/>
                </w:tcPr>
                <w:p w14:paraId="51C1BA38" w14:textId="77777777" w:rsidR="00A25437" w:rsidRPr="007E570F" w:rsidRDefault="00A25437" w:rsidP="00042FE6">
                  <w:pPr>
                    <w:pStyle w:val="B17TableText"/>
                    <w:spacing w:before="20" w:after="20"/>
                    <w:jc w:val="center"/>
                    <w:rPr>
                      <w:sz w:val="20"/>
                      <w:szCs w:val="20"/>
                    </w:rPr>
                  </w:pPr>
                  <w:r w:rsidRPr="007E570F">
                    <w:rPr>
                      <w:sz w:val="20"/>
                      <w:szCs w:val="20"/>
                    </w:rPr>
                    <w:t>Comparator</w:t>
                  </w:r>
                </w:p>
              </w:tc>
            </w:tr>
            <w:tr w:rsidR="00A25437" w:rsidRPr="00155051" w14:paraId="4BA54B82" w14:textId="77777777" w:rsidTr="00042FE6">
              <w:trPr>
                <w:trHeight w:val="260"/>
              </w:trPr>
              <w:tc>
                <w:tcPr>
                  <w:tcW w:w="841" w:type="dxa"/>
                </w:tcPr>
                <w:p w14:paraId="1760C1C2" w14:textId="48CA009E" w:rsidR="00A25437" w:rsidRDefault="00A25437" w:rsidP="00042FE6">
                  <w:pPr>
                    <w:pStyle w:val="B17TableText"/>
                    <w:spacing w:before="20" w:after="20"/>
                    <w:jc w:val="both"/>
                    <w:rPr>
                      <w:sz w:val="20"/>
                      <w:szCs w:val="20"/>
                    </w:rPr>
                  </w:pPr>
                  <w:bookmarkStart w:id="2" w:name="_Hlk155253459"/>
                  <w:r>
                    <w:rPr>
                      <w:rFonts w:ascii="Noto Sans" w:hAnsi="Noto Sans" w:cs="Calibri"/>
                      <w:color w:val="000000"/>
                      <w:sz w:val="20"/>
                      <w:szCs w:val="20"/>
                    </w:rPr>
                    <w:t>202</w:t>
                  </w:r>
                  <w:r w:rsidR="00C5390D">
                    <w:rPr>
                      <w:rFonts w:ascii="Noto Sans" w:hAnsi="Noto Sans" w:cs="Calibri"/>
                      <w:color w:val="000000"/>
                      <w:sz w:val="20"/>
                      <w:szCs w:val="20"/>
                    </w:rPr>
                    <w:t>4</w:t>
                  </w:r>
                </w:p>
              </w:tc>
              <w:tc>
                <w:tcPr>
                  <w:tcW w:w="1380" w:type="dxa"/>
                </w:tcPr>
                <w:p w14:paraId="75F5DD7B" w14:textId="7ADC08A2" w:rsidR="00A25437" w:rsidRPr="009129F9" w:rsidRDefault="00C5390D" w:rsidP="00042FE6">
                  <w:pPr>
                    <w:spacing w:before="40" w:after="40"/>
                    <w:jc w:val="center"/>
                    <w:rPr>
                      <w:spacing w:val="-7"/>
                      <w:sz w:val="20"/>
                      <w:szCs w:val="20"/>
                    </w:rPr>
                  </w:pPr>
                  <w:r>
                    <w:rPr>
                      <w:spacing w:val="-7"/>
                      <w:sz w:val="20"/>
                      <w:szCs w:val="20"/>
                    </w:rPr>
                    <w:t>10.9</w:t>
                  </w:r>
                </w:p>
              </w:tc>
              <w:tc>
                <w:tcPr>
                  <w:tcW w:w="1381" w:type="dxa"/>
                </w:tcPr>
                <w:p w14:paraId="743EA5C0" w14:textId="4117126E" w:rsidR="00A25437" w:rsidRPr="009129F9" w:rsidRDefault="00C5390D" w:rsidP="00042FE6">
                  <w:pPr>
                    <w:spacing w:before="40" w:after="40"/>
                    <w:jc w:val="center"/>
                    <w:rPr>
                      <w:spacing w:val="-7"/>
                      <w:sz w:val="20"/>
                      <w:szCs w:val="20"/>
                    </w:rPr>
                  </w:pPr>
                  <w:r>
                    <w:rPr>
                      <w:spacing w:val="-7"/>
                      <w:sz w:val="20"/>
                      <w:szCs w:val="20"/>
                    </w:rPr>
                    <w:t>10.2</w:t>
                  </w:r>
                </w:p>
              </w:tc>
              <w:tc>
                <w:tcPr>
                  <w:tcW w:w="1381" w:type="dxa"/>
                </w:tcPr>
                <w:p w14:paraId="2269B083" w14:textId="4D3E72C8" w:rsidR="00A25437" w:rsidRDefault="00C5390D" w:rsidP="00042FE6">
                  <w:pPr>
                    <w:spacing w:before="40" w:after="40"/>
                    <w:jc w:val="center"/>
                    <w:rPr>
                      <w:spacing w:val="-7"/>
                      <w:sz w:val="20"/>
                      <w:szCs w:val="20"/>
                    </w:rPr>
                  </w:pPr>
                  <w:r>
                    <w:rPr>
                      <w:spacing w:val="-7"/>
                      <w:sz w:val="20"/>
                      <w:szCs w:val="20"/>
                    </w:rPr>
                    <w:t>5.3</w:t>
                  </w:r>
                </w:p>
              </w:tc>
            </w:tr>
            <w:bookmarkEnd w:id="2"/>
            <w:tr w:rsidR="00C5390D" w:rsidRPr="00155051" w14:paraId="58FDDBB2" w14:textId="77777777" w:rsidTr="00042FE6">
              <w:trPr>
                <w:trHeight w:val="260"/>
              </w:trPr>
              <w:tc>
                <w:tcPr>
                  <w:tcW w:w="841" w:type="dxa"/>
                </w:tcPr>
                <w:p w14:paraId="1F4EA3BA" w14:textId="05AE2621" w:rsidR="00C5390D" w:rsidRDefault="00C5390D" w:rsidP="00C5390D">
                  <w:pPr>
                    <w:pStyle w:val="B17TableText"/>
                    <w:spacing w:before="20" w:after="20"/>
                    <w:jc w:val="both"/>
                    <w:rPr>
                      <w:sz w:val="20"/>
                      <w:szCs w:val="20"/>
                    </w:rPr>
                  </w:pPr>
                  <w:r>
                    <w:rPr>
                      <w:rFonts w:ascii="Noto Sans" w:hAnsi="Noto Sans" w:cs="Calibri"/>
                      <w:color w:val="000000"/>
                      <w:sz w:val="20"/>
                      <w:szCs w:val="20"/>
                    </w:rPr>
                    <w:t>2023</w:t>
                  </w:r>
                </w:p>
              </w:tc>
              <w:tc>
                <w:tcPr>
                  <w:tcW w:w="1380" w:type="dxa"/>
                </w:tcPr>
                <w:p w14:paraId="26EBE6D2" w14:textId="6E290C6C" w:rsidR="00C5390D" w:rsidRPr="009129F9" w:rsidRDefault="00C5390D" w:rsidP="00C5390D">
                  <w:pPr>
                    <w:spacing w:before="40" w:after="40"/>
                    <w:jc w:val="center"/>
                    <w:rPr>
                      <w:spacing w:val="-7"/>
                      <w:sz w:val="20"/>
                      <w:szCs w:val="20"/>
                    </w:rPr>
                  </w:pPr>
                  <w:r>
                    <w:rPr>
                      <w:spacing w:val="-7"/>
                      <w:sz w:val="20"/>
                      <w:szCs w:val="20"/>
                    </w:rPr>
                    <w:t>13.9</w:t>
                  </w:r>
                </w:p>
              </w:tc>
              <w:tc>
                <w:tcPr>
                  <w:tcW w:w="1381" w:type="dxa"/>
                </w:tcPr>
                <w:p w14:paraId="4302CE5F" w14:textId="05FC8526" w:rsidR="00C5390D" w:rsidRPr="009129F9" w:rsidRDefault="00C5390D" w:rsidP="00C5390D">
                  <w:pPr>
                    <w:spacing w:before="40" w:after="40"/>
                    <w:jc w:val="center"/>
                    <w:rPr>
                      <w:spacing w:val="-7"/>
                      <w:sz w:val="20"/>
                      <w:szCs w:val="20"/>
                    </w:rPr>
                  </w:pPr>
                  <w:r>
                    <w:rPr>
                      <w:spacing w:val="-7"/>
                      <w:sz w:val="20"/>
                      <w:szCs w:val="20"/>
                    </w:rPr>
                    <w:t>7.4</w:t>
                  </w:r>
                </w:p>
              </w:tc>
              <w:tc>
                <w:tcPr>
                  <w:tcW w:w="1381" w:type="dxa"/>
                </w:tcPr>
                <w:p w14:paraId="5DB3E24F" w14:textId="0AF9FA26" w:rsidR="00C5390D" w:rsidRDefault="00C5390D" w:rsidP="00C5390D">
                  <w:pPr>
                    <w:spacing w:before="40" w:after="40"/>
                    <w:jc w:val="center"/>
                    <w:rPr>
                      <w:spacing w:val="-7"/>
                      <w:sz w:val="20"/>
                      <w:szCs w:val="20"/>
                    </w:rPr>
                  </w:pPr>
                  <w:r>
                    <w:rPr>
                      <w:spacing w:val="-7"/>
                      <w:sz w:val="20"/>
                      <w:szCs w:val="20"/>
                    </w:rPr>
                    <w:t>5.0</w:t>
                  </w:r>
                </w:p>
              </w:tc>
            </w:tr>
            <w:tr w:rsidR="00C5390D" w:rsidRPr="00155051" w14:paraId="1853A857" w14:textId="77777777" w:rsidTr="00042FE6">
              <w:trPr>
                <w:trHeight w:val="260"/>
              </w:trPr>
              <w:tc>
                <w:tcPr>
                  <w:tcW w:w="841" w:type="dxa"/>
                </w:tcPr>
                <w:p w14:paraId="1DE22431" w14:textId="5BB5CCAF" w:rsidR="00C5390D" w:rsidRDefault="00C5390D" w:rsidP="00C5390D">
                  <w:pPr>
                    <w:pStyle w:val="B17TableText"/>
                    <w:spacing w:before="20" w:after="20"/>
                    <w:jc w:val="both"/>
                    <w:rPr>
                      <w:sz w:val="20"/>
                      <w:szCs w:val="20"/>
                    </w:rPr>
                  </w:pPr>
                  <w:r>
                    <w:rPr>
                      <w:rFonts w:ascii="Noto Sans" w:hAnsi="Noto Sans" w:cs="Calibri"/>
                      <w:color w:val="000000"/>
                      <w:sz w:val="20"/>
                      <w:szCs w:val="20"/>
                    </w:rPr>
                    <w:t>2022</w:t>
                  </w:r>
                </w:p>
              </w:tc>
              <w:tc>
                <w:tcPr>
                  <w:tcW w:w="1380" w:type="dxa"/>
                </w:tcPr>
                <w:p w14:paraId="07932E31" w14:textId="334B9DBD" w:rsidR="00C5390D" w:rsidRPr="009129F9" w:rsidRDefault="00C5390D" w:rsidP="00C5390D">
                  <w:pPr>
                    <w:spacing w:before="40" w:after="40"/>
                    <w:jc w:val="center"/>
                    <w:rPr>
                      <w:spacing w:val="-7"/>
                      <w:sz w:val="20"/>
                      <w:szCs w:val="20"/>
                    </w:rPr>
                  </w:pPr>
                  <w:r>
                    <w:rPr>
                      <w:spacing w:val="-7"/>
                      <w:sz w:val="20"/>
                      <w:szCs w:val="20"/>
                    </w:rPr>
                    <w:t>-22.9</w:t>
                  </w:r>
                </w:p>
              </w:tc>
              <w:tc>
                <w:tcPr>
                  <w:tcW w:w="1381" w:type="dxa"/>
                </w:tcPr>
                <w:p w14:paraId="345FBEBB" w14:textId="52BBD779" w:rsidR="00C5390D" w:rsidRPr="009129F9" w:rsidRDefault="00C5390D" w:rsidP="00C5390D">
                  <w:pPr>
                    <w:spacing w:before="40" w:after="40"/>
                    <w:jc w:val="center"/>
                    <w:rPr>
                      <w:spacing w:val="-7"/>
                      <w:sz w:val="20"/>
                      <w:szCs w:val="20"/>
                    </w:rPr>
                  </w:pPr>
                  <w:r w:rsidRPr="009129F9">
                    <w:rPr>
                      <w:rFonts w:ascii="Noto Sans" w:hAnsi="Noto Sans" w:cs="Calibri"/>
                      <w:sz w:val="20"/>
                      <w:szCs w:val="20"/>
                    </w:rPr>
                    <w:t>-</w:t>
                  </w:r>
                  <w:r>
                    <w:rPr>
                      <w:rFonts w:ascii="Noto Sans" w:hAnsi="Noto Sans" w:cs="Calibri"/>
                      <w:sz w:val="20"/>
                      <w:szCs w:val="20"/>
                    </w:rPr>
                    <w:t>17.5</w:t>
                  </w:r>
                </w:p>
              </w:tc>
              <w:tc>
                <w:tcPr>
                  <w:tcW w:w="1381" w:type="dxa"/>
                </w:tcPr>
                <w:p w14:paraId="5824D6DC" w14:textId="1A83A62E" w:rsidR="00C5390D" w:rsidRDefault="00C5390D" w:rsidP="00C5390D">
                  <w:pPr>
                    <w:spacing w:before="40" w:after="40"/>
                    <w:jc w:val="center"/>
                    <w:rPr>
                      <w:spacing w:val="-7"/>
                      <w:sz w:val="20"/>
                      <w:szCs w:val="20"/>
                    </w:rPr>
                  </w:pPr>
                  <w:r>
                    <w:rPr>
                      <w:spacing w:val="-7"/>
                      <w:sz w:val="20"/>
                      <w:szCs w:val="20"/>
                    </w:rPr>
                    <w:t>1.5</w:t>
                  </w:r>
                </w:p>
              </w:tc>
            </w:tr>
            <w:tr w:rsidR="00C5390D" w:rsidRPr="00155051" w14:paraId="3CDAF9EC" w14:textId="77777777" w:rsidTr="00042FE6">
              <w:trPr>
                <w:trHeight w:val="260"/>
              </w:trPr>
              <w:tc>
                <w:tcPr>
                  <w:tcW w:w="841" w:type="dxa"/>
                </w:tcPr>
                <w:p w14:paraId="5C6DD317" w14:textId="3A5C66B1" w:rsidR="00C5390D" w:rsidRPr="00155051" w:rsidRDefault="00C5390D" w:rsidP="00C5390D">
                  <w:pPr>
                    <w:pStyle w:val="B17TableText"/>
                    <w:spacing w:before="20" w:after="20"/>
                    <w:jc w:val="both"/>
                    <w:rPr>
                      <w:sz w:val="20"/>
                      <w:szCs w:val="20"/>
                    </w:rPr>
                  </w:pPr>
                  <w:r>
                    <w:rPr>
                      <w:rFonts w:ascii="Noto Sans" w:hAnsi="Noto Sans" w:cs="Calibri"/>
                      <w:color w:val="000000"/>
                      <w:sz w:val="20"/>
                      <w:szCs w:val="20"/>
                    </w:rPr>
                    <w:t>2021</w:t>
                  </w:r>
                </w:p>
              </w:tc>
              <w:tc>
                <w:tcPr>
                  <w:tcW w:w="1380" w:type="dxa"/>
                </w:tcPr>
                <w:p w14:paraId="7C48101D" w14:textId="730FFD0B" w:rsidR="00C5390D" w:rsidRPr="009129F9" w:rsidRDefault="00C5390D" w:rsidP="00C5390D">
                  <w:pPr>
                    <w:spacing w:before="40" w:after="40"/>
                    <w:jc w:val="center"/>
                    <w:rPr>
                      <w:spacing w:val="-7"/>
                      <w:sz w:val="20"/>
                      <w:szCs w:val="20"/>
                    </w:rPr>
                  </w:pPr>
                  <w:r w:rsidRPr="009129F9">
                    <w:rPr>
                      <w:rFonts w:ascii="Noto Sans" w:hAnsi="Noto Sans" w:cs="Calibri"/>
                      <w:sz w:val="20"/>
                      <w:szCs w:val="20"/>
                    </w:rPr>
                    <w:t>4.7</w:t>
                  </w:r>
                </w:p>
              </w:tc>
              <w:tc>
                <w:tcPr>
                  <w:tcW w:w="1381" w:type="dxa"/>
                </w:tcPr>
                <w:p w14:paraId="739F24EA" w14:textId="01A408D5" w:rsidR="00C5390D" w:rsidRPr="009129F9" w:rsidRDefault="00C5390D" w:rsidP="00C5390D">
                  <w:pPr>
                    <w:spacing w:before="40" w:after="40"/>
                    <w:jc w:val="center"/>
                    <w:rPr>
                      <w:spacing w:val="-7"/>
                      <w:sz w:val="20"/>
                      <w:szCs w:val="20"/>
                    </w:rPr>
                  </w:pPr>
                  <w:r w:rsidRPr="009129F9">
                    <w:rPr>
                      <w:rFonts w:ascii="Noto Sans" w:hAnsi="Noto Sans" w:cs="Calibri"/>
                      <w:sz w:val="20"/>
                      <w:szCs w:val="20"/>
                    </w:rPr>
                    <w:t>-2.9</w:t>
                  </w:r>
                </w:p>
              </w:tc>
              <w:tc>
                <w:tcPr>
                  <w:tcW w:w="1381" w:type="dxa"/>
                </w:tcPr>
                <w:p w14:paraId="3B5812EE" w14:textId="77B9D803" w:rsidR="00C5390D" w:rsidRDefault="00C5390D" w:rsidP="00C5390D">
                  <w:pPr>
                    <w:spacing w:before="40" w:after="40"/>
                    <w:jc w:val="center"/>
                    <w:rPr>
                      <w:spacing w:val="-7"/>
                      <w:sz w:val="20"/>
                      <w:szCs w:val="20"/>
                    </w:rPr>
                  </w:pPr>
                  <w:r>
                    <w:rPr>
                      <w:rFonts w:ascii="Noto Sans" w:hAnsi="Noto Sans" w:cs="Calibri"/>
                      <w:color w:val="000000"/>
                      <w:sz w:val="20"/>
                      <w:szCs w:val="20"/>
                    </w:rPr>
                    <w:t>0.1</w:t>
                  </w:r>
                </w:p>
              </w:tc>
            </w:tr>
            <w:tr w:rsidR="00C5390D" w:rsidRPr="00155051" w14:paraId="6B57A7BC" w14:textId="77777777" w:rsidTr="00042FE6">
              <w:trPr>
                <w:trHeight w:val="260"/>
              </w:trPr>
              <w:tc>
                <w:tcPr>
                  <w:tcW w:w="841" w:type="dxa"/>
                </w:tcPr>
                <w:p w14:paraId="37B294D2" w14:textId="47A5499A" w:rsidR="00C5390D" w:rsidRPr="00155051" w:rsidRDefault="00C5390D" w:rsidP="00C5390D">
                  <w:pPr>
                    <w:pStyle w:val="B17TableText"/>
                    <w:spacing w:before="20" w:after="20"/>
                    <w:jc w:val="both"/>
                    <w:rPr>
                      <w:sz w:val="20"/>
                      <w:szCs w:val="20"/>
                    </w:rPr>
                  </w:pPr>
                  <w:r>
                    <w:rPr>
                      <w:rFonts w:ascii="Noto Sans" w:hAnsi="Noto Sans" w:cs="Calibri"/>
                      <w:color w:val="000000"/>
                      <w:sz w:val="20"/>
                      <w:szCs w:val="20"/>
                    </w:rPr>
                    <w:t>2020</w:t>
                  </w:r>
                </w:p>
              </w:tc>
              <w:tc>
                <w:tcPr>
                  <w:tcW w:w="1380" w:type="dxa"/>
                </w:tcPr>
                <w:p w14:paraId="59041E12" w14:textId="0CFCE495" w:rsidR="00C5390D" w:rsidRPr="009129F9" w:rsidRDefault="00C5390D" w:rsidP="00C5390D">
                  <w:pPr>
                    <w:spacing w:before="40" w:after="40"/>
                    <w:jc w:val="center"/>
                    <w:rPr>
                      <w:spacing w:val="-7"/>
                      <w:sz w:val="20"/>
                      <w:szCs w:val="20"/>
                    </w:rPr>
                  </w:pPr>
                  <w:r w:rsidRPr="009129F9">
                    <w:rPr>
                      <w:rFonts w:ascii="Noto Sans" w:hAnsi="Noto Sans" w:cs="Calibri"/>
                      <w:sz w:val="20"/>
                      <w:szCs w:val="20"/>
                    </w:rPr>
                    <w:t>31.0</w:t>
                  </w:r>
                </w:p>
              </w:tc>
              <w:tc>
                <w:tcPr>
                  <w:tcW w:w="1381" w:type="dxa"/>
                </w:tcPr>
                <w:p w14:paraId="0E0273F4" w14:textId="2A9A1433" w:rsidR="00C5390D" w:rsidRPr="009129F9" w:rsidRDefault="00C5390D" w:rsidP="00C5390D">
                  <w:pPr>
                    <w:spacing w:before="40" w:after="40"/>
                    <w:jc w:val="center"/>
                    <w:rPr>
                      <w:spacing w:val="-7"/>
                      <w:sz w:val="20"/>
                      <w:szCs w:val="20"/>
                    </w:rPr>
                  </w:pPr>
                  <w:r w:rsidRPr="009129F9">
                    <w:rPr>
                      <w:rFonts w:ascii="Noto Sans" w:hAnsi="Noto Sans" w:cs="Calibri"/>
                      <w:sz w:val="20"/>
                      <w:szCs w:val="20"/>
                    </w:rPr>
                    <w:t>22.4</w:t>
                  </w:r>
                </w:p>
              </w:tc>
              <w:tc>
                <w:tcPr>
                  <w:tcW w:w="1381" w:type="dxa"/>
                </w:tcPr>
                <w:p w14:paraId="0F272233" w14:textId="1B9F8617" w:rsidR="00C5390D" w:rsidRPr="00155051" w:rsidRDefault="00C5390D" w:rsidP="00C5390D">
                  <w:pPr>
                    <w:spacing w:before="40" w:after="40"/>
                    <w:jc w:val="center"/>
                    <w:rPr>
                      <w:spacing w:val="-7"/>
                      <w:sz w:val="20"/>
                      <w:szCs w:val="20"/>
                    </w:rPr>
                  </w:pPr>
                  <w:r>
                    <w:rPr>
                      <w:rFonts w:ascii="Noto Sans" w:hAnsi="Noto Sans" w:cs="Calibri"/>
                      <w:color w:val="000000"/>
                      <w:sz w:val="20"/>
                      <w:szCs w:val="20"/>
                    </w:rPr>
                    <w:t>0.7</w:t>
                  </w:r>
                </w:p>
              </w:tc>
            </w:tr>
          </w:tbl>
          <w:p w14:paraId="1CCAD3C1" w14:textId="77777777" w:rsidR="00A25437" w:rsidRDefault="00A25437" w:rsidP="00042FE6">
            <w:pPr>
              <w:spacing w:after="0"/>
              <w:jc w:val="both"/>
              <w:rPr>
                <w:b/>
                <w:color w:val="0074B7" w:themeColor="accent3"/>
                <w:sz w:val="20"/>
                <w:szCs w:val="20"/>
              </w:rPr>
            </w:pPr>
          </w:p>
        </w:tc>
        <w:tc>
          <w:tcPr>
            <w:tcW w:w="5324" w:type="dxa"/>
          </w:tcPr>
          <w:tbl>
            <w:tblPr>
              <w:tblStyle w:val="SchrodersTable"/>
              <w:tblW w:w="4955" w:type="pct"/>
              <w:tblInd w:w="0" w:type="dxa"/>
              <w:tblLook w:val="0420" w:firstRow="1" w:lastRow="0" w:firstColumn="0" w:lastColumn="0" w:noHBand="0" w:noVBand="1"/>
            </w:tblPr>
            <w:tblGrid>
              <w:gridCol w:w="854"/>
              <w:gridCol w:w="1402"/>
              <w:gridCol w:w="1403"/>
              <w:gridCol w:w="1403"/>
            </w:tblGrid>
            <w:tr w:rsidR="00A25437" w:rsidRPr="00155051" w14:paraId="57121C6C" w14:textId="77777777" w:rsidTr="007E570F">
              <w:trPr>
                <w:cnfStyle w:val="100000000000" w:firstRow="1" w:lastRow="0" w:firstColumn="0" w:lastColumn="0" w:oddVBand="0" w:evenVBand="0" w:oddHBand="0" w:evenHBand="0" w:firstRowFirstColumn="0" w:firstRowLastColumn="0" w:lastRowFirstColumn="0" w:lastRowLastColumn="0"/>
                <w:trHeight w:val="299"/>
              </w:trPr>
              <w:tc>
                <w:tcPr>
                  <w:tcW w:w="854" w:type="dxa"/>
                </w:tcPr>
                <w:p w14:paraId="2C2A61B7" w14:textId="77777777" w:rsidR="00A25437" w:rsidRPr="007E570F" w:rsidRDefault="00A25437" w:rsidP="00042FE6">
                  <w:pPr>
                    <w:pStyle w:val="B17TableText"/>
                    <w:spacing w:before="20" w:after="20"/>
                    <w:jc w:val="both"/>
                    <w:rPr>
                      <w:sz w:val="20"/>
                      <w:szCs w:val="20"/>
                    </w:rPr>
                  </w:pPr>
                </w:p>
              </w:tc>
              <w:tc>
                <w:tcPr>
                  <w:tcW w:w="1402" w:type="dxa"/>
                </w:tcPr>
                <w:p w14:paraId="70F371B5" w14:textId="77777777" w:rsidR="00A25437" w:rsidRPr="007E570F" w:rsidRDefault="00A25437" w:rsidP="00042FE6">
                  <w:pPr>
                    <w:pStyle w:val="B17TableText"/>
                    <w:spacing w:before="20" w:after="20"/>
                    <w:jc w:val="center"/>
                    <w:rPr>
                      <w:b w:val="0"/>
                      <w:sz w:val="20"/>
                      <w:szCs w:val="20"/>
                    </w:rPr>
                  </w:pPr>
                  <w:r w:rsidRPr="007E570F">
                    <w:rPr>
                      <w:sz w:val="20"/>
                      <w:szCs w:val="20"/>
                    </w:rPr>
                    <w:t>Fund</w:t>
                  </w:r>
                </w:p>
              </w:tc>
              <w:tc>
                <w:tcPr>
                  <w:tcW w:w="1403" w:type="dxa"/>
                </w:tcPr>
                <w:p w14:paraId="465E30DA" w14:textId="77777777" w:rsidR="00A25437" w:rsidRPr="007E570F" w:rsidRDefault="00A25437" w:rsidP="00042FE6">
                  <w:pPr>
                    <w:pStyle w:val="B17TableText"/>
                    <w:spacing w:before="20" w:after="20"/>
                    <w:jc w:val="center"/>
                    <w:rPr>
                      <w:b w:val="0"/>
                      <w:sz w:val="20"/>
                      <w:szCs w:val="20"/>
                    </w:rPr>
                  </w:pPr>
                  <w:r w:rsidRPr="007E570F">
                    <w:rPr>
                      <w:sz w:val="20"/>
                      <w:szCs w:val="20"/>
                    </w:rPr>
                    <w:t>Index</w:t>
                  </w:r>
                </w:p>
              </w:tc>
              <w:tc>
                <w:tcPr>
                  <w:tcW w:w="1403" w:type="dxa"/>
                </w:tcPr>
                <w:p w14:paraId="2684FE07" w14:textId="77777777" w:rsidR="00A25437" w:rsidRPr="007E570F" w:rsidRDefault="00A25437" w:rsidP="00042FE6">
                  <w:pPr>
                    <w:pStyle w:val="B17TableText"/>
                    <w:spacing w:before="20" w:after="20"/>
                    <w:jc w:val="center"/>
                    <w:rPr>
                      <w:sz w:val="20"/>
                      <w:szCs w:val="20"/>
                    </w:rPr>
                  </w:pPr>
                  <w:r w:rsidRPr="007E570F">
                    <w:rPr>
                      <w:sz w:val="20"/>
                      <w:szCs w:val="20"/>
                    </w:rPr>
                    <w:t>Comparator</w:t>
                  </w:r>
                </w:p>
              </w:tc>
            </w:tr>
            <w:tr w:rsidR="00C5390D" w:rsidRPr="00155051" w14:paraId="214D58A9" w14:textId="77777777" w:rsidTr="00C03CAF">
              <w:trPr>
                <w:trHeight w:val="352"/>
              </w:trPr>
              <w:tc>
                <w:tcPr>
                  <w:tcW w:w="854" w:type="dxa"/>
                </w:tcPr>
                <w:p w14:paraId="6CD938D1" w14:textId="4E82988E" w:rsidR="00C5390D" w:rsidRPr="007E570F" w:rsidRDefault="00C5390D" w:rsidP="00C5390D">
                  <w:pPr>
                    <w:pStyle w:val="B17TableText"/>
                    <w:spacing w:before="20" w:after="20"/>
                    <w:jc w:val="both"/>
                    <w:rPr>
                      <w:rFonts w:ascii="Noto Sans" w:hAnsi="Noto Sans" w:cs="Calibri"/>
                      <w:color w:val="000000"/>
                      <w:sz w:val="20"/>
                      <w:szCs w:val="20"/>
                    </w:rPr>
                  </w:pPr>
                  <w:r>
                    <w:rPr>
                      <w:rFonts w:ascii="Noto Sans" w:hAnsi="Noto Sans" w:cs="Calibri"/>
                      <w:color w:val="000000"/>
                      <w:sz w:val="20"/>
                      <w:szCs w:val="20"/>
                    </w:rPr>
                    <w:t>2019</w:t>
                  </w:r>
                </w:p>
              </w:tc>
              <w:tc>
                <w:tcPr>
                  <w:tcW w:w="1402" w:type="dxa"/>
                </w:tcPr>
                <w:p w14:paraId="6465A51B" w14:textId="03236B1D" w:rsidR="00C5390D" w:rsidRPr="007E570F" w:rsidRDefault="00C5390D" w:rsidP="00C5390D">
                  <w:pPr>
                    <w:spacing w:before="40" w:after="40"/>
                    <w:jc w:val="center"/>
                    <w:rPr>
                      <w:rFonts w:ascii="Noto Sans" w:hAnsi="Noto Sans" w:cs="Calibri"/>
                      <w:color w:val="000000"/>
                      <w:sz w:val="20"/>
                      <w:szCs w:val="20"/>
                    </w:rPr>
                  </w:pPr>
                  <w:r w:rsidRPr="009129F9">
                    <w:rPr>
                      <w:rFonts w:ascii="Noto Sans" w:hAnsi="Noto Sans" w:cs="Calibri"/>
                      <w:sz w:val="20"/>
                      <w:szCs w:val="20"/>
                    </w:rPr>
                    <w:t>18.5</w:t>
                  </w:r>
                </w:p>
              </w:tc>
              <w:tc>
                <w:tcPr>
                  <w:tcW w:w="1403" w:type="dxa"/>
                </w:tcPr>
                <w:p w14:paraId="2A7BEE54" w14:textId="00D0DDC1" w:rsidR="00C5390D" w:rsidRPr="007E570F" w:rsidRDefault="00C5390D" w:rsidP="00C5390D">
                  <w:pPr>
                    <w:spacing w:before="40" w:after="40"/>
                    <w:jc w:val="center"/>
                    <w:rPr>
                      <w:rFonts w:ascii="Noto Sans" w:hAnsi="Noto Sans" w:cs="Calibri"/>
                      <w:color w:val="000000"/>
                      <w:sz w:val="20"/>
                      <w:szCs w:val="20"/>
                    </w:rPr>
                  </w:pPr>
                  <w:r w:rsidRPr="009129F9">
                    <w:rPr>
                      <w:rFonts w:ascii="Noto Sans" w:hAnsi="Noto Sans" w:cs="Calibri"/>
                      <w:sz w:val="20"/>
                      <w:szCs w:val="20"/>
                    </w:rPr>
                    <w:t>19.2</w:t>
                  </w:r>
                </w:p>
              </w:tc>
              <w:tc>
                <w:tcPr>
                  <w:tcW w:w="1403" w:type="dxa"/>
                </w:tcPr>
                <w:p w14:paraId="6F72C71B" w14:textId="67D7DAA7" w:rsidR="00C5390D" w:rsidRPr="007E570F" w:rsidRDefault="00C5390D" w:rsidP="00C5390D">
                  <w:pPr>
                    <w:spacing w:before="40" w:after="40"/>
                    <w:jc w:val="center"/>
                    <w:rPr>
                      <w:rFonts w:ascii="Noto Sans" w:hAnsi="Noto Sans" w:cs="Calibri"/>
                      <w:color w:val="000000"/>
                      <w:sz w:val="20"/>
                      <w:szCs w:val="20"/>
                    </w:rPr>
                  </w:pPr>
                  <w:r>
                    <w:rPr>
                      <w:rFonts w:ascii="Noto Sans" w:hAnsi="Noto Sans" w:cs="Calibri"/>
                      <w:color w:val="000000"/>
                      <w:sz w:val="20"/>
                      <w:szCs w:val="20"/>
                    </w:rPr>
                    <w:t>2.4</w:t>
                  </w:r>
                </w:p>
              </w:tc>
            </w:tr>
            <w:tr w:rsidR="00C5390D" w:rsidRPr="00155051" w14:paraId="24504E3F" w14:textId="77777777" w:rsidTr="007E570F">
              <w:trPr>
                <w:trHeight w:val="352"/>
              </w:trPr>
              <w:tc>
                <w:tcPr>
                  <w:tcW w:w="854" w:type="dxa"/>
                  <w:vAlign w:val="top"/>
                </w:tcPr>
                <w:p w14:paraId="2F4F1CFE" w14:textId="26ADB76F" w:rsidR="00C5390D" w:rsidRPr="007E570F" w:rsidRDefault="00C5390D" w:rsidP="00C5390D">
                  <w:pPr>
                    <w:pStyle w:val="B17TableText"/>
                    <w:spacing w:before="20" w:after="20"/>
                    <w:jc w:val="both"/>
                    <w:rPr>
                      <w:rFonts w:ascii="Noto Sans" w:hAnsi="Noto Sans" w:cs="Calibri"/>
                      <w:color w:val="000000"/>
                      <w:sz w:val="20"/>
                      <w:szCs w:val="20"/>
                    </w:rPr>
                  </w:pPr>
                  <w:r w:rsidRPr="007E570F">
                    <w:rPr>
                      <w:rFonts w:ascii="Noto Sans" w:hAnsi="Noto Sans" w:cs="Calibri"/>
                      <w:color w:val="000000"/>
                      <w:sz w:val="20"/>
                      <w:szCs w:val="20"/>
                    </w:rPr>
                    <w:t>2018</w:t>
                  </w:r>
                </w:p>
              </w:tc>
              <w:tc>
                <w:tcPr>
                  <w:tcW w:w="1402" w:type="dxa"/>
                  <w:vAlign w:val="top"/>
                </w:tcPr>
                <w:p w14:paraId="09180EB3" w14:textId="7A0A7673" w:rsidR="00C5390D" w:rsidRPr="007E570F" w:rsidRDefault="00C5390D" w:rsidP="00C5390D">
                  <w:pPr>
                    <w:pStyle w:val="B17TableText"/>
                    <w:spacing w:before="20" w:after="20"/>
                    <w:jc w:val="center"/>
                    <w:rPr>
                      <w:rFonts w:ascii="Noto Sans" w:hAnsi="Noto Sans" w:cs="Calibri"/>
                      <w:color w:val="000000"/>
                      <w:sz w:val="20"/>
                      <w:szCs w:val="20"/>
                    </w:rPr>
                  </w:pPr>
                  <w:r w:rsidRPr="007E570F">
                    <w:rPr>
                      <w:rFonts w:ascii="Noto Sans" w:hAnsi="Noto Sans" w:cs="Calibri"/>
                      <w:color w:val="000000"/>
                      <w:sz w:val="20"/>
                      <w:szCs w:val="20"/>
                    </w:rPr>
                    <w:t>-14.6</w:t>
                  </w:r>
                </w:p>
              </w:tc>
              <w:tc>
                <w:tcPr>
                  <w:tcW w:w="1403" w:type="dxa"/>
                  <w:vAlign w:val="top"/>
                </w:tcPr>
                <w:p w14:paraId="7AF89502" w14:textId="037EAF63" w:rsidR="00C5390D" w:rsidRPr="007E570F" w:rsidRDefault="00C5390D" w:rsidP="00C5390D">
                  <w:pPr>
                    <w:pStyle w:val="B17TableText"/>
                    <w:spacing w:before="20" w:after="20"/>
                    <w:jc w:val="center"/>
                    <w:rPr>
                      <w:rFonts w:ascii="Noto Sans" w:hAnsi="Noto Sans" w:cs="Calibri"/>
                      <w:color w:val="000000"/>
                      <w:sz w:val="20"/>
                      <w:szCs w:val="20"/>
                    </w:rPr>
                  </w:pPr>
                  <w:r w:rsidRPr="007E570F">
                    <w:rPr>
                      <w:rFonts w:ascii="Noto Sans" w:hAnsi="Noto Sans" w:cs="Calibri"/>
                      <w:color w:val="000000"/>
                      <w:sz w:val="20"/>
                      <w:szCs w:val="20"/>
                    </w:rPr>
                    <w:t>-13.9</w:t>
                  </w:r>
                </w:p>
              </w:tc>
              <w:tc>
                <w:tcPr>
                  <w:tcW w:w="1403" w:type="dxa"/>
                  <w:vAlign w:val="top"/>
                </w:tcPr>
                <w:p w14:paraId="2D795F78" w14:textId="62A5DB22" w:rsidR="00C5390D" w:rsidRPr="007E570F" w:rsidRDefault="00C5390D" w:rsidP="00C5390D">
                  <w:pPr>
                    <w:pStyle w:val="B17TableText"/>
                    <w:spacing w:before="20" w:after="20"/>
                    <w:jc w:val="center"/>
                    <w:rPr>
                      <w:rFonts w:ascii="Noto Sans" w:hAnsi="Noto Sans" w:cs="Calibri"/>
                      <w:color w:val="000000"/>
                      <w:sz w:val="20"/>
                      <w:szCs w:val="20"/>
                    </w:rPr>
                  </w:pPr>
                  <w:r w:rsidRPr="007E570F">
                    <w:rPr>
                      <w:rFonts w:ascii="Noto Sans" w:hAnsi="Noto Sans" w:cs="Calibri"/>
                      <w:color w:val="000000"/>
                      <w:sz w:val="20"/>
                      <w:szCs w:val="20"/>
                    </w:rPr>
                    <w:t>2.4</w:t>
                  </w:r>
                </w:p>
              </w:tc>
            </w:tr>
            <w:tr w:rsidR="00C5390D" w:rsidRPr="00155051" w14:paraId="50CDCC7D" w14:textId="77777777" w:rsidTr="007E570F">
              <w:trPr>
                <w:trHeight w:val="352"/>
              </w:trPr>
              <w:tc>
                <w:tcPr>
                  <w:tcW w:w="854" w:type="dxa"/>
                  <w:vAlign w:val="top"/>
                </w:tcPr>
                <w:p w14:paraId="37D67D96" w14:textId="689AAD62" w:rsidR="00C5390D" w:rsidRPr="007E570F" w:rsidRDefault="00C5390D" w:rsidP="00C5390D">
                  <w:pPr>
                    <w:pStyle w:val="B17TableText"/>
                    <w:spacing w:before="20" w:after="20"/>
                    <w:jc w:val="both"/>
                    <w:rPr>
                      <w:rFonts w:ascii="Noto Sans" w:hAnsi="Noto Sans" w:cs="Calibri"/>
                      <w:color w:val="000000"/>
                      <w:sz w:val="20"/>
                      <w:szCs w:val="20"/>
                    </w:rPr>
                  </w:pPr>
                  <w:r w:rsidRPr="007E570F">
                    <w:rPr>
                      <w:rFonts w:ascii="Noto Sans" w:hAnsi="Noto Sans" w:cs="Calibri"/>
                      <w:color w:val="000000"/>
                      <w:sz w:val="20"/>
                      <w:szCs w:val="20"/>
                    </w:rPr>
                    <w:t>2017</w:t>
                  </w:r>
                </w:p>
              </w:tc>
              <w:tc>
                <w:tcPr>
                  <w:tcW w:w="1402" w:type="dxa"/>
                  <w:vAlign w:val="top"/>
                </w:tcPr>
                <w:p w14:paraId="3A9CADE6" w14:textId="7179D0E4" w:rsidR="00C5390D" w:rsidRPr="007E570F" w:rsidRDefault="00C5390D" w:rsidP="00C5390D">
                  <w:pPr>
                    <w:pStyle w:val="B17TableText"/>
                    <w:spacing w:before="20" w:after="20"/>
                    <w:jc w:val="center"/>
                    <w:rPr>
                      <w:rFonts w:ascii="Noto Sans" w:hAnsi="Noto Sans" w:cs="Calibri"/>
                      <w:color w:val="000000"/>
                      <w:sz w:val="20"/>
                      <w:szCs w:val="20"/>
                    </w:rPr>
                  </w:pPr>
                  <w:r w:rsidRPr="007E570F">
                    <w:rPr>
                      <w:rFonts w:ascii="Noto Sans" w:hAnsi="Noto Sans" w:cs="Calibri"/>
                      <w:color w:val="000000"/>
                      <w:sz w:val="20"/>
                      <w:szCs w:val="20"/>
                    </w:rPr>
                    <w:t>40.2</w:t>
                  </w:r>
                </w:p>
              </w:tc>
              <w:tc>
                <w:tcPr>
                  <w:tcW w:w="1403" w:type="dxa"/>
                  <w:vAlign w:val="top"/>
                </w:tcPr>
                <w:p w14:paraId="27C81232" w14:textId="31C43F4B" w:rsidR="00C5390D" w:rsidRPr="007E570F" w:rsidRDefault="00C5390D" w:rsidP="00C5390D">
                  <w:pPr>
                    <w:pStyle w:val="B17TableText"/>
                    <w:spacing w:before="20" w:after="20"/>
                    <w:jc w:val="center"/>
                    <w:rPr>
                      <w:rFonts w:ascii="Noto Sans" w:hAnsi="Noto Sans" w:cs="Calibri"/>
                      <w:color w:val="000000"/>
                      <w:sz w:val="20"/>
                      <w:szCs w:val="20"/>
                    </w:rPr>
                  </w:pPr>
                  <w:r w:rsidRPr="007E570F">
                    <w:rPr>
                      <w:rFonts w:ascii="Noto Sans" w:hAnsi="Noto Sans" w:cs="Calibri"/>
                      <w:color w:val="000000"/>
                      <w:sz w:val="20"/>
                      <w:szCs w:val="20"/>
                    </w:rPr>
                    <w:t>37.0</w:t>
                  </w:r>
                </w:p>
              </w:tc>
              <w:tc>
                <w:tcPr>
                  <w:tcW w:w="1403" w:type="dxa"/>
                  <w:vAlign w:val="top"/>
                </w:tcPr>
                <w:p w14:paraId="416EC023" w14:textId="7BE45A65" w:rsidR="00C5390D" w:rsidRPr="007E570F" w:rsidRDefault="00C5390D" w:rsidP="00C5390D">
                  <w:pPr>
                    <w:pStyle w:val="B17TableText"/>
                    <w:spacing w:before="20" w:after="20"/>
                    <w:jc w:val="center"/>
                    <w:rPr>
                      <w:rFonts w:ascii="Noto Sans" w:hAnsi="Noto Sans" w:cs="Calibri"/>
                      <w:color w:val="000000"/>
                      <w:sz w:val="20"/>
                      <w:szCs w:val="20"/>
                    </w:rPr>
                  </w:pPr>
                  <w:r w:rsidRPr="007E570F">
                    <w:rPr>
                      <w:rFonts w:ascii="Noto Sans" w:hAnsi="Noto Sans" w:cs="Calibri"/>
                      <w:color w:val="000000"/>
                      <w:sz w:val="20"/>
                      <w:szCs w:val="20"/>
                    </w:rPr>
                    <w:t>1.3</w:t>
                  </w:r>
                </w:p>
              </w:tc>
            </w:tr>
            <w:tr w:rsidR="00C5390D" w:rsidRPr="00155051" w14:paraId="109C1CD4" w14:textId="77777777" w:rsidTr="007E570F">
              <w:trPr>
                <w:trHeight w:val="352"/>
              </w:trPr>
              <w:tc>
                <w:tcPr>
                  <w:tcW w:w="854" w:type="dxa"/>
                  <w:vAlign w:val="top"/>
                </w:tcPr>
                <w:p w14:paraId="022AC615" w14:textId="23A34D5A" w:rsidR="00C5390D" w:rsidRPr="007E570F" w:rsidRDefault="00C5390D" w:rsidP="00C5390D">
                  <w:pPr>
                    <w:pStyle w:val="B17TableText"/>
                    <w:spacing w:before="20" w:after="20"/>
                    <w:jc w:val="both"/>
                    <w:rPr>
                      <w:rFonts w:ascii="Noto Sans" w:hAnsi="Noto Sans" w:cs="Calibri"/>
                      <w:color w:val="000000"/>
                      <w:sz w:val="20"/>
                      <w:szCs w:val="20"/>
                    </w:rPr>
                  </w:pPr>
                  <w:r w:rsidRPr="007E570F">
                    <w:rPr>
                      <w:rFonts w:ascii="Noto Sans" w:hAnsi="Noto Sans" w:cs="Calibri"/>
                      <w:color w:val="000000"/>
                      <w:sz w:val="20"/>
                      <w:szCs w:val="20"/>
                    </w:rPr>
                    <w:t>2016</w:t>
                  </w:r>
                </w:p>
              </w:tc>
              <w:tc>
                <w:tcPr>
                  <w:tcW w:w="1402" w:type="dxa"/>
                  <w:vAlign w:val="top"/>
                </w:tcPr>
                <w:p w14:paraId="3DFDD1F8" w14:textId="5850DCEC" w:rsidR="00C5390D" w:rsidRPr="007E570F" w:rsidRDefault="00C5390D" w:rsidP="00C5390D">
                  <w:pPr>
                    <w:pStyle w:val="B17TableText"/>
                    <w:spacing w:before="20" w:after="20"/>
                    <w:jc w:val="center"/>
                    <w:rPr>
                      <w:rFonts w:ascii="Noto Sans" w:hAnsi="Noto Sans" w:cs="Calibri"/>
                      <w:color w:val="000000"/>
                      <w:sz w:val="20"/>
                      <w:szCs w:val="20"/>
                    </w:rPr>
                  </w:pPr>
                  <w:r w:rsidRPr="007E570F">
                    <w:rPr>
                      <w:rFonts w:ascii="Noto Sans" w:hAnsi="Noto Sans" w:cs="Calibri"/>
                      <w:color w:val="000000"/>
                      <w:sz w:val="20"/>
                      <w:szCs w:val="20"/>
                    </w:rPr>
                    <w:t>7.2</w:t>
                  </w:r>
                </w:p>
              </w:tc>
              <w:tc>
                <w:tcPr>
                  <w:tcW w:w="1403" w:type="dxa"/>
                  <w:vAlign w:val="top"/>
                </w:tcPr>
                <w:p w14:paraId="4D6CF5BB" w14:textId="513B15C4" w:rsidR="00C5390D" w:rsidRPr="007E570F" w:rsidRDefault="00C5390D" w:rsidP="00C5390D">
                  <w:pPr>
                    <w:pStyle w:val="B17TableText"/>
                    <w:spacing w:before="20" w:after="20"/>
                    <w:jc w:val="center"/>
                    <w:rPr>
                      <w:rFonts w:ascii="Noto Sans" w:hAnsi="Noto Sans" w:cs="Calibri"/>
                      <w:color w:val="000000"/>
                      <w:sz w:val="20"/>
                      <w:szCs w:val="20"/>
                    </w:rPr>
                  </w:pPr>
                  <w:r w:rsidRPr="007E570F">
                    <w:rPr>
                      <w:rFonts w:ascii="Noto Sans" w:hAnsi="Noto Sans" w:cs="Calibri"/>
                      <w:color w:val="000000"/>
                      <w:sz w:val="20"/>
                      <w:szCs w:val="20"/>
                    </w:rPr>
                    <w:t>6.8</w:t>
                  </w:r>
                </w:p>
              </w:tc>
              <w:tc>
                <w:tcPr>
                  <w:tcW w:w="1403" w:type="dxa"/>
                  <w:vAlign w:val="top"/>
                </w:tcPr>
                <w:p w14:paraId="681BE138" w14:textId="4D1BFC8D" w:rsidR="00C5390D" w:rsidRPr="007E570F" w:rsidRDefault="00C5390D" w:rsidP="00C5390D">
                  <w:pPr>
                    <w:pStyle w:val="B17TableText"/>
                    <w:spacing w:before="20" w:after="20"/>
                    <w:jc w:val="center"/>
                    <w:rPr>
                      <w:rFonts w:ascii="Noto Sans" w:hAnsi="Noto Sans" w:cs="Calibri"/>
                      <w:color w:val="000000"/>
                      <w:sz w:val="20"/>
                      <w:szCs w:val="20"/>
                    </w:rPr>
                  </w:pPr>
                  <w:r w:rsidRPr="007E570F">
                    <w:rPr>
                      <w:rFonts w:ascii="Noto Sans" w:hAnsi="Noto Sans" w:cs="Calibri"/>
                      <w:color w:val="000000"/>
                      <w:sz w:val="20"/>
                      <w:szCs w:val="20"/>
                    </w:rPr>
                    <w:t>0.8</w:t>
                  </w:r>
                </w:p>
              </w:tc>
            </w:tr>
            <w:tr w:rsidR="00C5390D" w:rsidRPr="00155051" w14:paraId="6E875C81" w14:textId="77777777" w:rsidTr="007E570F">
              <w:trPr>
                <w:trHeight w:val="352"/>
              </w:trPr>
              <w:tc>
                <w:tcPr>
                  <w:tcW w:w="854" w:type="dxa"/>
                  <w:vAlign w:val="top"/>
                </w:tcPr>
                <w:p w14:paraId="500AB1AE" w14:textId="45B47A79" w:rsidR="00C5390D" w:rsidRPr="007E570F" w:rsidRDefault="00C5390D" w:rsidP="00C5390D">
                  <w:pPr>
                    <w:pStyle w:val="B17TableText"/>
                    <w:spacing w:before="20" w:after="20"/>
                    <w:jc w:val="both"/>
                    <w:rPr>
                      <w:rFonts w:ascii="Noto Sans" w:hAnsi="Noto Sans" w:cs="Calibri"/>
                      <w:color w:val="000000"/>
                      <w:sz w:val="20"/>
                      <w:szCs w:val="20"/>
                    </w:rPr>
                  </w:pPr>
                  <w:r w:rsidRPr="007E570F">
                    <w:rPr>
                      <w:rFonts w:ascii="Noto Sans" w:hAnsi="Noto Sans" w:cs="Calibri"/>
                      <w:color w:val="000000"/>
                      <w:sz w:val="20"/>
                      <w:szCs w:val="20"/>
                    </w:rPr>
                    <w:t>2015</w:t>
                  </w:r>
                </w:p>
              </w:tc>
              <w:tc>
                <w:tcPr>
                  <w:tcW w:w="1402" w:type="dxa"/>
                  <w:vAlign w:val="top"/>
                </w:tcPr>
                <w:p w14:paraId="454F30AF" w14:textId="37CB5836" w:rsidR="00C5390D" w:rsidRPr="007E570F" w:rsidRDefault="00C5390D" w:rsidP="00C5390D">
                  <w:pPr>
                    <w:pStyle w:val="B17TableText"/>
                    <w:spacing w:before="20" w:after="20"/>
                    <w:jc w:val="center"/>
                    <w:rPr>
                      <w:rFonts w:ascii="Noto Sans" w:hAnsi="Noto Sans" w:cs="Calibri"/>
                      <w:color w:val="000000"/>
                      <w:sz w:val="20"/>
                      <w:szCs w:val="20"/>
                    </w:rPr>
                  </w:pPr>
                  <w:r w:rsidRPr="007E570F">
                    <w:rPr>
                      <w:rFonts w:ascii="Noto Sans" w:hAnsi="Noto Sans" w:cs="Calibri"/>
                      <w:color w:val="000000"/>
                      <w:sz w:val="20"/>
                      <w:szCs w:val="20"/>
                    </w:rPr>
                    <w:t>-2.5</w:t>
                  </w:r>
                </w:p>
              </w:tc>
              <w:tc>
                <w:tcPr>
                  <w:tcW w:w="1403" w:type="dxa"/>
                  <w:vAlign w:val="top"/>
                </w:tcPr>
                <w:p w14:paraId="0A0B8690" w14:textId="0F03EACF" w:rsidR="00C5390D" w:rsidRPr="007E570F" w:rsidRDefault="00C5390D" w:rsidP="00C5390D">
                  <w:pPr>
                    <w:pStyle w:val="B17TableText"/>
                    <w:spacing w:before="20" w:after="20"/>
                    <w:jc w:val="center"/>
                    <w:rPr>
                      <w:rFonts w:ascii="Noto Sans" w:hAnsi="Noto Sans" w:cs="Calibri"/>
                      <w:color w:val="000000"/>
                      <w:sz w:val="20"/>
                      <w:szCs w:val="20"/>
                    </w:rPr>
                  </w:pPr>
                  <w:r w:rsidRPr="007E570F">
                    <w:rPr>
                      <w:rFonts w:ascii="Noto Sans" w:hAnsi="Noto Sans" w:cs="Calibri"/>
                      <w:color w:val="000000"/>
                      <w:sz w:val="20"/>
                      <w:szCs w:val="20"/>
                    </w:rPr>
                    <w:t>-9.4</w:t>
                  </w:r>
                </w:p>
              </w:tc>
              <w:tc>
                <w:tcPr>
                  <w:tcW w:w="1403" w:type="dxa"/>
                  <w:vAlign w:val="top"/>
                </w:tcPr>
                <w:p w14:paraId="773605BF" w14:textId="2453BCDA" w:rsidR="00C5390D" w:rsidRPr="007E570F" w:rsidRDefault="00C5390D" w:rsidP="00C5390D">
                  <w:pPr>
                    <w:pStyle w:val="B17TableText"/>
                    <w:spacing w:before="20" w:after="20"/>
                    <w:jc w:val="center"/>
                    <w:rPr>
                      <w:rFonts w:ascii="Noto Sans" w:hAnsi="Noto Sans" w:cs="Calibri"/>
                      <w:color w:val="000000"/>
                      <w:sz w:val="20"/>
                      <w:szCs w:val="20"/>
                    </w:rPr>
                  </w:pPr>
                  <w:r w:rsidRPr="007E570F">
                    <w:rPr>
                      <w:rFonts w:ascii="Noto Sans" w:hAnsi="Noto Sans" w:cs="Calibri"/>
                      <w:color w:val="000000"/>
                      <w:sz w:val="20"/>
                      <w:szCs w:val="20"/>
                    </w:rPr>
                    <w:t>0.3</w:t>
                  </w:r>
                </w:p>
              </w:tc>
            </w:tr>
          </w:tbl>
          <w:p w14:paraId="59F4C543" w14:textId="77777777" w:rsidR="00A25437" w:rsidRDefault="00A25437" w:rsidP="00042FE6">
            <w:pPr>
              <w:spacing w:after="0"/>
              <w:jc w:val="both"/>
              <w:rPr>
                <w:b/>
                <w:color w:val="0074B7" w:themeColor="accent3"/>
                <w:sz w:val="20"/>
                <w:szCs w:val="20"/>
              </w:rPr>
            </w:pPr>
          </w:p>
        </w:tc>
      </w:tr>
    </w:tbl>
    <w:p w14:paraId="29A2B9F9" w14:textId="77777777" w:rsidR="00A25437" w:rsidRDefault="00A25437" w:rsidP="00A25437">
      <w:pPr>
        <w:spacing w:after="0"/>
        <w:jc w:val="both"/>
        <w:rPr>
          <w:szCs w:val="17"/>
        </w:rPr>
      </w:pPr>
      <w:r>
        <w:rPr>
          <w:szCs w:val="17"/>
        </w:rPr>
        <w:t xml:space="preserve">Index: </w:t>
      </w:r>
      <w:r w:rsidRPr="00311272">
        <w:rPr>
          <w:szCs w:val="17"/>
        </w:rPr>
        <w:t>MSCI AC Asia Pacific ex Japan</w:t>
      </w:r>
      <w:r>
        <w:rPr>
          <w:szCs w:val="17"/>
        </w:rPr>
        <w:t>, USD terms.</w:t>
      </w:r>
    </w:p>
    <w:p w14:paraId="62C53E2D" w14:textId="77777777" w:rsidR="00A25437" w:rsidRDefault="00A25437" w:rsidP="00A25437">
      <w:pPr>
        <w:spacing w:after="0"/>
        <w:jc w:val="both"/>
        <w:rPr>
          <w:szCs w:val="17"/>
        </w:rPr>
      </w:pPr>
      <w:r>
        <w:rPr>
          <w:szCs w:val="17"/>
        </w:rPr>
        <w:t xml:space="preserve">Comparator: </w:t>
      </w:r>
      <w:r w:rsidRPr="007063D3">
        <w:rPr>
          <w:szCs w:val="17"/>
        </w:rPr>
        <w:t xml:space="preserve">USD 3 Month </w:t>
      </w:r>
      <w:r>
        <w:rPr>
          <w:szCs w:val="17"/>
        </w:rPr>
        <w:t>T-Bill</w:t>
      </w:r>
      <w:r w:rsidRPr="007063D3">
        <w:rPr>
          <w:szCs w:val="17"/>
        </w:rPr>
        <w:t xml:space="preserve"> (or an alternative reference</w:t>
      </w:r>
      <w:r>
        <w:rPr>
          <w:szCs w:val="17"/>
        </w:rPr>
        <w:t xml:space="preserve"> rate).</w:t>
      </w:r>
    </w:p>
    <w:p w14:paraId="43EF3171" w14:textId="77777777" w:rsidR="00A25437" w:rsidRDefault="00A25437" w:rsidP="00A25437">
      <w:pPr>
        <w:spacing w:after="0"/>
        <w:jc w:val="both"/>
        <w:rPr>
          <w:szCs w:val="17"/>
        </w:rPr>
      </w:pPr>
      <w:r w:rsidRPr="00155051">
        <w:rPr>
          <w:szCs w:val="17"/>
        </w:rPr>
        <w:t>Source: Schroders, bid t</w:t>
      </w:r>
      <w:r>
        <w:rPr>
          <w:szCs w:val="17"/>
        </w:rPr>
        <w:t>o bid, with net income invested.</w:t>
      </w:r>
    </w:p>
    <w:p w14:paraId="4A48A7DF" w14:textId="77777777" w:rsidR="00A25437" w:rsidRPr="00155051" w:rsidRDefault="00A25437" w:rsidP="00A25437">
      <w:pPr>
        <w:spacing w:after="0"/>
        <w:jc w:val="both"/>
        <w:rPr>
          <w:szCs w:val="17"/>
        </w:rPr>
      </w:pPr>
    </w:p>
    <w:p w14:paraId="605CFE76" w14:textId="3BB49304" w:rsidR="00A25437" w:rsidRDefault="00A25437" w:rsidP="00C21642">
      <w:pPr>
        <w:spacing w:after="0"/>
        <w:jc w:val="both"/>
        <w:rPr>
          <w:sz w:val="20"/>
          <w:szCs w:val="20"/>
        </w:rPr>
      </w:pPr>
      <w:r w:rsidRPr="00323BDB">
        <w:rPr>
          <w:sz w:val="20"/>
          <w:szCs w:val="20"/>
        </w:rPr>
        <w:t>Past performance is not a reliable indicator of future results, the prices of shares and the income from them may fall as well as rise, and investors may not get back the full amount originally invested.</w:t>
      </w:r>
    </w:p>
    <w:p w14:paraId="18C4D8E1" w14:textId="52C0E0D1" w:rsidR="00AA4F28" w:rsidRDefault="00AA4F28" w:rsidP="00A25437">
      <w:pPr>
        <w:spacing w:after="0"/>
        <w:jc w:val="both"/>
        <w:rPr>
          <w:sz w:val="20"/>
          <w:szCs w:val="20"/>
        </w:rPr>
      </w:pPr>
    </w:p>
    <w:tbl>
      <w:tblPr>
        <w:tblStyle w:val="SchrodersTable"/>
        <w:tblW w:w="5000" w:type="pct"/>
        <w:tblInd w:w="0" w:type="dxa"/>
        <w:tblBorders>
          <w:insideH w:val="none" w:sz="0" w:space="0" w:color="auto"/>
        </w:tblBorders>
        <w:tblLayout w:type="fixed"/>
        <w:tblLook w:val="0420" w:firstRow="1" w:lastRow="0" w:firstColumn="0" w:lastColumn="0" w:noHBand="0" w:noVBand="1"/>
      </w:tblPr>
      <w:tblGrid>
        <w:gridCol w:w="2160"/>
        <w:gridCol w:w="1062"/>
        <w:gridCol w:w="1062"/>
        <w:gridCol w:w="1062"/>
        <w:gridCol w:w="1063"/>
        <w:gridCol w:w="1062"/>
        <w:gridCol w:w="1062"/>
        <w:gridCol w:w="1062"/>
        <w:gridCol w:w="1063"/>
      </w:tblGrid>
      <w:tr w:rsidR="00AA4F28" w:rsidRPr="002B2142" w14:paraId="5111DDD6" w14:textId="77777777" w:rsidTr="00F02C90">
        <w:trPr>
          <w:cnfStyle w:val="100000000000" w:firstRow="1" w:lastRow="0" w:firstColumn="0" w:lastColumn="0" w:oddVBand="0" w:evenVBand="0" w:oddHBand="0" w:evenHBand="0" w:firstRowFirstColumn="0" w:firstRowLastColumn="0" w:lastRowFirstColumn="0" w:lastRowLastColumn="0"/>
          <w:trHeight w:val="567"/>
        </w:trPr>
        <w:tc>
          <w:tcPr>
            <w:tcW w:w="2160" w:type="dxa"/>
            <w:tcBorders>
              <w:bottom w:val="single" w:sz="4" w:space="0" w:color="002A5E" w:themeColor="accent1"/>
            </w:tcBorders>
          </w:tcPr>
          <w:p w14:paraId="0987413E" w14:textId="77777777" w:rsidR="00AA4F28" w:rsidRPr="002B2142" w:rsidRDefault="00AA4F28" w:rsidP="00F02C90">
            <w:pPr>
              <w:pStyle w:val="B17TableText"/>
              <w:spacing w:before="0" w:after="0"/>
              <w:rPr>
                <w:szCs w:val="17"/>
              </w:rPr>
            </w:pPr>
            <w:r w:rsidRPr="002B2142">
              <w:rPr>
                <w:szCs w:val="17"/>
              </w:rPr>
              <w:t>%</w:t>
            </w:r>
          </w:p>
        </w:tc>
        <w:tc>
          <w:tcPr>
            <w:tcW w:w="1062" w:type="dxa"/>
            <w:tcBorders>
              <w:bottom w:val="single" w:sz="4" w:space="0" w:color="002A5E" w:themeColor="accent1"/>
            </w:tcBorders>
          </w:tcPr>
          <w:p w14:paraId="24DE9B00" w14:textId="19282132" w:rsidR="004442BD" w:rsidRPr="004442BD" w:rsidRDefault="00323BDB" w:rsidP="004442BD">
            <w:pPr>
              <w:pStyle w:val="B17TableText"/>
              <w:spacing w:before="0" w:after="0"/>
              <w:jc w:val="center"/>
              <w:rPr>
                <w:b w:val="0"/>
                <w:szCs w:val="17"/>
              </w:rPr>
            </w:pPr>
            <w:r>
              <w:rPr>
                <w:szCs w:val="17"/>
              </w:rPr>
              <w:t>Feb</w:t>
            </w:r>
            <w:r w:rsidR="00AA4F28" w:rsidRPr="00536931">
              <w:rPr>
                <w:szCs w:val="17"/>
              </w:rPr>
              <w:t xml:space="preserve"> 202</w:t>
            </w:r>
            <w:r>
              <w:rPr>
                <w:szCs w:val="17"/>
              </w:rPr>
              <w:t>5</w:t>
            </w:r>
          </w:p>
        </w:tc>
        <w:tc>
          <w:tcPr>
            <w:tcW w:w="1062" w:type="dxa"/>
            <w:tcBorders>
              <w:bottom w:val="single" w:sz="4" w:space="0" w:color="002A5E" w:themeColor="accent1"/>
            </w:tcBorders>
          </w:tcPr>
          <w:p w14:paraId="0AED20AD" w14:textId="77777777" w:rsidR="00AA4F28" w:rsidRPr="00536931" w:rsidRDefault="00AA4F28" w:rsidP="00F02C90">
            <w:pPr>
              <w:pStyle w:val="B17TableText"/>
              <w:spacing w:before="0" w:after="0"/>
              <w:jc w:val="center"/>
              <w:rPr>
                <w:b w:val="0"/>
                <w:szCs w:val="17"/>
              </w:rPr>
            </w:pPr>
            <w:r w:rsidRPr="00536931">
              <w:rPr>
                <w:szCs w:val="17"/>
              </w:rPr>
              <w:t>YTD</w:t>
            </w:r>
          </w:p>
        </w:tc>
        <w:tc>
          <w:tcPr>
            <w:tcW w:w="1062" w:type="dxa"/>
            <w:tcBorders>
              <w:bottom w:val="single" w:sz="4" w:space="0" w:color="002A5E" w:themeColor="accent1"/>
            </w:tcBorders>
          </w:tcPr>
          <w:p w14:paraId="460B3FE0" w14:textId="77777777" w:rsidR="00AA4F28" w:rsidRPr="00536931" w:rsidRDefault="00AA4F28" w:rsidP="00F02C90">
            <w:pPr>
              <w:pStyle w:val="B17TableText"/>
              <w:spacing w:before="0" w:after="0"/>
              <w:jc w:val="center"/>
              <w:rPr>
                <w:szCs w:val="17"/>
              </w:rPr>
            </w:pPr>
            <w:r w:rsidRPr="00536931">
              <w:rPr>
                <w:szCs w:val="17"/>
              </w:rPr>
              <w:t>1 Year</w:t>
            </w:r>
          </w:p>
        </w:tc>
        <w:tc>
          <w:tcPr>
            <w:tcW w:w="1063" w:type="dxa"/>
            <w:tcBorders>
              <w:bottom w:val="single" w:sz="4" w:space="0" w:color="002A5E" w:themeColor="accent1"/>
            </w:tcBorders>
          </w:tcPr>
          <w:p w14:paraId="389E429A" w14:textId="77777777" w:rsidR="00AA4F28" w:rsidRPr="00536931" w:rsidRDefault="00AA4F28" w:rsidP="00F02C90">
            <w:pPr>
              <w:pStyle w:val="B17TableText"/>
              <w:spacing w:before="0" w:after="0"/>
              <w:jc w:val="center"/>
              <w:rPr>
                <w:szCs w:val="17"/>
              </w:rPr>
            </w:pPr>
            <w:r w:rsidRPr="00536931">
              <w:rPr>
                <w:szCs w:val="17"/>
              </w:rPr>
              <w:t xml:space="preserve">3 Years </w:t>
            </w:r>
            <w:r>
              <w:rPr>
                <w:szCs w:val="17"/>
              </w:rPr>
              <w:t>(p.a.)</w:t>
            </w:r>
          </w:p>
        </w:tc>
        <w:tc>
          <w:tcPr>
            <w:tcW w:w="1062" w:type="dxa"/>
            <w:tcBorders>
              <w:bottom w:val="single" w:sz="4" w:space="0" w:color="002A5E" w:themeColor="accent1"/>
            </w:tcBorders>
          </w:tcPr>
          <w:p w14:paraId="2A6DD9B3" w14:textId="77777777" w:rsidR="00AA4F28" w:rsidRPr="00536931" w:rsidRDefault="00AA4F28" w:rsidP="00F02C90">
            <w:pPr>
              <w:pStyle w:val="B17TableText"/>
              <w:spacing w:before="0" w:after="0"/>
              <w:jc w:val="center"/>
              <w:rPr>
                <w:szCs w:val="17"/>
              </w:rPr>
            </w:pPr>
            <w:r>
              <w:rPr>
                <w:szCs w:val="17"/>
              </w:rPr>
              <w:t xml:space="preserve">5 </w:t>
            </w:r>
            <w:r w:rsidRPr="00536931">
              <w:rPr>
                <w:szCs w:val="17"/>
              </w:rPr>
              <w:t xml:space="preserve">Years </w:t>
            </w:r>
            <w:r>
              <w:rPr>
                <w:szCs w:val="17"/>
              </w:rPr>
              <w:t>(p.a)</w:t>
            </w:r>
          </w:p>
        </w:tc>
        <w:tc>
          <w:tcPr>
            <w:tcW w:w="1062" w:type="dxa"/>
            <w:tcBorders>
              <w:bottom w:val="single" w:sz="4" w:space="0" w:color="002A5E" w:themeColor="accent1"/>
            </w:tcBorders>
          </w:tcPr>
          <w:p w14:paraId="53457401" w14:textId="77777777" w:rsidR="00AA4F28" w:rsidRDefault="00AA4F28" w:rsidP="00F02C90">
            <w:pPr>
              <w:pStyle w:val="B17TableText"/>
              <w:spacing w:before="0" w:after="0"/>
              <w:jc w:val="center"/>
              <w:rPr>
                <w:b w:val="0"/>
                <w:szCs w:val="17"/>
              </w:rPr>
            </w:pPr>
            <w:r w:rsidRPr="00536931">
              <w:rPr>
                <w:szCs w:val="17"/>
              </w:rPr>
              <w:t>Since Inception</w:t>
            </w:r>
          </w:p>
          <w:p w14:paraId="2A802B3F" w14:textId="77777777" w:rsidR="00AA4F28" w:rsidRPr="00536931" w:rsidRDefault="00AA4F28" w:rsidP="00F02C90">
            <w:pPr>
              <w:pStyle w:val="B17TableText"/>
              <w:spacing w:before="0" w:after="0"/>
              <w:jc w:val="center"/>
              <w:rPr>
                <w:szCs w:val="17"/>
              </w:rPr>
            </w:pPr>
            <w:r>
              <w:rPr>
                <w:szCs w:val="17"/>
              </w:rPr>
              <w:t>(p.a.)</w:t>
            </w:r>
          </w:p>
        </w:tc>
        <w:tc>
          <w:tcPr>
            <w:tcW w:w="1062" w:type="dxa"/>
            <w:tcBorders>
              <w:bottom w:val="single" w:sz="4" w:space="0" w:color="002A5E" w:themeColor="accent1"/>
            </w:tcBorders>
          </w:tcPr>
          <w:p w14:paraId="1207E469" w14:textId="77777777" w:rsidR="00AA4F28" w:rsidRDefault="00AA4F28" w:rsidP="00F02C90">
            <w:pPr>
              <w:pStyle w:val="B17TableText"/>
              <w:spacing w:before="0" w:after="0"/>
              <w:jc w:val="center"/>
              <w:rPr>
                <w:b w:val="0"/>
                <w:szCs w:val="17"/>
              </w:rPr>
            </w:pPr>
            <w:r w:rsidRPr="00536931">
              <w:rPr>
                <w:szCs w:val="17"/>
              </w:rPr>
              <w:t>Standard Deviation</w:t>
            </w:r>
          </w:p>
          <w:p w14:paraId="53D23F6C" w14:textId="77777777" w:rsidR="00AA4F28" w:rsidRPr="00536931" w:rsidRDefault="00AA4F28" w:rsidP="00F02C90">
            <w:pPr>
              <w:pStyle w:val="B17TableText"/>
              <w:spacing w:before="0" w:after="0"/>
              <w:jc w:val="center"/>
              <w:rPr>
                <w:szCs w:val="17"/>
              </w:rPr>
            </w:pPr>
            <w:r>
              <w:rPr>
                <w:szCs w:val="17"/>
              </w:rPr>
              <w:t>(p.a.)</w:t>
            </w:r>
          </w:p>
        </w:tc>
        <w:tc>
          <w:tcPr>
            <w:tcW w:w="1063" w:type="dxa"/>
            <w:tcBorders>
              <w:bottom w:val="single" w:sz="4" w:space="0" w:color="002A5E" w:themeColor="accent1"/>
            </w:tcBorders>
          </w:tcPr>
          <w:p w14:paraId="43D803AD" w14:textId="77777777" w:rsidR="00AA4F28" w:rsidRPr="00536931" w:rsidRDefault="00AA4F28" w:rsidP="00F02C90">
            <w:pPr>
              <w:pStyle w:val="B17TableText"/>
              <w:spacing w:before="0" w:after="0"/>
              <w:jc w:val="center"/>
              <w:rPr>
                <w:szCs w:val="17"/>
              </w:rPr>
            </w:pPr>
            <w:r w:rsidRPr="00536931">
              <w:rPr>
                <w:szCs w:val="17"/>
              </w:rPr>
              <w:t>Sharpe Ratio (RFR = USD 3</w:t>
            </w:r>
            <w:r>
              <w:rPr>
                <w:szCs w:val="17"/>
              </w:rPr>
              <w:t xml:space="preserve">M </w:t>
            </w:r>
            <w:r w:rsidRPr="00536931">
              <w:rPr>
                <w:szCs w:val="17"/>
              </w:rPr>
              <w:t>T-Bill)</w:t>
            </w:r>
          </w:p>
        </w:tc>
      </w:tr>
      <w:tr w:rsidR="00323BDB" w:rsidRPr="00811D4A" w14:paraId="42DEB421" w14:textId="77777777" w:rsidTr="00811D4A">
        <w:trPr>
          <w:trHeight w:val="371"/>
        </w:trPr>
        <w:tc>
          <w:tcPr>
            <w:tcW w:w="2160" w:type="dxa"/>
            <w:tcBorders>
              <w:top w:val="single" w:sz="4" w:space="0" w:color="002A5E" w:themeColor="accent1"/>
              <w:bottom w:val="single" w:sz="4" w:space="0" w:color="002A5E" w:themeColor="accent1"/>
            </w:tcBorders>
            <w:shd w:val="clear" w:color="auto" w:fill="auto"/>
          </w:tcPr>
          <w:p w14:paraId="35783A5A" w14:textId="77777777" w:rsidR="00323BDB" w:rsidRPr="004378E4" w:rsidRDefault="00323BDB" w:rsidP="00323BDB">
            <w:pPr>
              <w:pStyle w:val="B17TableText"/>
              <w:spacing w:before="0" w:after="0"/>
              <w:rPr>
                <w:b/>
                <w:sz w:val="20"/>
                <w:szCs w:val="20"/>
              </w:rPr>
            </w:pPr>
            <w:r w:rsidRPr="004378E4">
              <w:rPr>
                <w:b/>
                <w:sz w:val="20"/>
                <w:szCs w:val="20"/>
              </w:rPr>
              <w:t>Schroder ISF Asian Total Return</w:t>
            </w:r>
            <w:r>
              <w:rPr>
                <w:b/>
                <w:sz w:val="20"/>
                <w:szCs w:val="20"/>
              </w:rPr>
              <w:br/>
            </w:r>
            <w:r w:rsidRPr="004378E4">
              <w:rPr>
                <w:b/>
                <w:sz w:val="20"/>
                <w:szCs w:val="20"/>
              </w:rPr>
              <w:t>(C Class USD)</w:t>
            </w:r>
          </w:p>
        </w:tc>
        <w:tc>
          <w:tcPr>
            <w:tcW w:w="1062" w:type="dxa"/>
            <w:tcBorders>
              <w:top w:val="nil"/>
              <w:left w:val="nil"/>
              <w:bottom w:val="single" w:sz="8" w:space="0" w:color="002A5E"/>
              <w:right w:val="nil"/>
            </w:tcBorders>
            <w:shd w:val="clear" w:color="auto" w:fill="auto"/>
          </w:tcPr>
          <w:p w14:paraId="60635FD7" w14:textId="1DA53CBC" w:rsidR="00323BDB" w:rsidRPr="00811D4A" w:rsidRDefault="00323BDB" w:rsidP="00323BDB">
            <w:pPr>
              <w:jc w:val="center"/>
              <w:rPr>
                <w:sz w:val="20"/>
                <w:szCs w:val="20"/>
              </w:rPr>
            </w:pPr>
            <w:r>
              <w:rPr>
                <w:rFonts w:ascii="Noto Sans" w:hAnsi="Noto Sans" w:cs="Noto Sans"/>
                <w:color w:val="000000"/>
                <w:sz w:val="20"/>
                <w:szCs w:val="20"/>
              </w:rPr>
              <w:t>-2.7</w:t>
            </w:r>
          </w:p>
        </w:tc>
        <w:tc>
          <w:tcPr>
            <w:tcW w:w="1062" w:type="dxa"/>
            <w:tcBorders>
              <w:top w:val="nil"/>
              <w:left w:val="nil"/>
              <w:bottom w:val="single" w:sz="8" w:space="0" w:color="002A5E"/>
              <w:right w:val="nil"/>
            </w:tcBorders>
            <w:shd w:val="clear" w:color="auto" w:fill="auto"/>
          </w:tcPr>
          <w:p w14:paraId="5F60B071" w14:textId="12ACB687" w:rsidR="00323BDB" w:rsidRPr="00811D4A" w:rsidRDefault="00323BDB" w:rsidP="00323BDB">
            <w:pPr>
              <w:jc w:val="center"/>
              <w:rPr>
                <w:sz w:val="20"/>
                <w:szCs w:val="20"/>
              </w:rPr>
            </w:pPr>
            <w:r>
              <w:rPr>
                <w:rFonts w:ascii="Noto Sans" w:hAnsi="Noto Sans" w:cs="Noto Sans"/>
                <w:color w:val="000000"/>
                <w:sz w:val="20"/>
                <w:szCs w:val="20"/>
              </w:rPr>
              <w:t>-1.4</w:t>
            </w:r>
          </w:p>
        </w:tc>
        <w:tc>
          <w:tcPr>
            <w:tcW w:w="1062" w:type="dxa"/>
            <w:tcBorders>
              <w:top w:val="nil"/>
              <w:left w:val="nil"/>
              <w:bottom w:val="single" w:sz="8" w:space="0" w:color="002A5E"/>
              <w:right w:val="nil"/>
            </w:tcBorders>
            <w:shd w:val="clear" w:color="auto" w:fill="auto"/>
          </w:tcPr>
          <w:p w14:paraId="1B5DCA20" w14:textId="4F0AFFFF" w:rsidR="00323BDB" w:rsidRPr="00811D4A" w:rsidRDefault="00323BDB" w:rsidP="00323BDB">
            <w:pPr>
              <w:jc w:val="center"/>
              <w:rPr>
                <w:sz w:val="20"/>
                <w:szCs w:val="20"/>
              </w:rPr>
            </w:pPr>
            <w:r>
              <w:rPr>
                <w:rFonts w:ascii="Noto Sans" w:hAnsi="Noto Sans" w:cs="Noto Sans"/>
                <w:color w:val="000000"/>
                <w:sz w:val="20"/>
                <w:szCs w:val="20"/>
              </w:rPr>
              <w:t>8.5</w:t>
            </w:r>
          </w:p>
        </w:tc>
        <w:tc>
          <w:tcPr>
            <w:tcW w:w="1063" w:type="dxa"/>
            <w:tcBorders>
              <w:top w:val="nil"/>
              <w:left w:val="nil"/>
              <w:bottom w:val="single" w:sz="8" w:space="0" w:color="002A5E"/>
              <w:right w:val="nil"/>
            </w:tcBorders>
            <w:shd w:val="clear" w:color="auto" w:fill="auto"/>
          </w:tcPr>
          <w:p w14:paraId="781FF6C0" w14:textId="01C5ABEB" w:rsidR="00323BDB" w:rsidRPr="00811D4A" w:rsidRDefault="00323BDB" w:rsidP="00323BDB">
            <w:pPr>
              <w:jc w:val="center"/>
              <w:rPr>
                <w:sz w:val="20"/>
                <w:szCs w:val="20"/>
              </w:rPr>
            </w:pPr>
            <w:r>
              <w:rPr>
                <w:rFonts w:ascii="Noto Sans" w:hAnsi="Noto Sans" w:cs="Noto Sans"/>
                <w:color w:val="000000"/>
                <w:sz w:val="20"/>
                <w:szCs w:val="20"/>
              </w:rPr>
              <w:t>1.2</w:t>
            </w:r>
          </w:p>
        </w:tc>
        <w:tc>
          <w:tcPr>
            <w:tcW w:w="1062" w:type="dxa"/>
            <w:tcBorders>
              <w:top w:val="nil"/>
              <w:left w:val="nil"/>
              <w:bottom w:val="single" w:sz="8" w:space="0" w:color="002A5E"/>
              <w:right w:val="nil"/>
            </w:tcBorders>
            <w:shd w:val="clear" w:color="auto" w:fill="auto"/>
          </w:tcPr>
          <w:p w14:paraId="7D4A2EBD" w14:textId="7DC6FDE7" w:rsidR="00323BDB" w:rsidRPr="00811D4A" w:rsidRDefault="00323BDB" w:rsidP="00323BDB">
            <w:pPr>
              <w:jc w:val="center"/>
              <w:rPr>
                <w:sz w:val="20"/>
                <w:szCs w:val="20"/>
              </w:rPr>
            </w:pPr>
            <w:r>
              <w:rPr>
                <w:rFonts w:ascii="Noto Sans" w:hAnsi="Noto Sans" w:cs="Noto Sans"/>
                <w:color w:val="000000"/>
                <w:sz w:val="20"/>
                <w:szCs w:val="20"/>
              </w:rPr>
              <w:t>7.3</w:t>
            </w:r>
          </w:p>
        </w:tc>
        <w:tc>
          <w:tcPr>
            <w:tcW w:w="1062" w:type="dxa"/>
            <w:tcBorders>
              <w:top w:val="nil"/>
              <w:left w:val="nil"/>
              <w:bottom w:val="single" w:sz="8" w:space="0" w:color="002A5E"/>
              <w:right w:val="nil"/>
            </w:tcBorders>
            <w:shd w:val="clear" w:color="auto" w:fill="auto"/>
          </w:tcPr>
          <w:p w14:paraId="21F006C4" w14:textId="7AC61759" w:rsidR="00323BDB" w:rsidRPr="00811D4A" w:rsidRDefault="00323BDB" w:rsidP="00323BDB">
            <w:pPr>
              <w:jc w:val="center"/>
              <w:rPr>
                <w:sz w:val="20"/>
                <w:szCs w:val="20"/>
              </w:rPr>
            </w:pPr>
            <w:r>
              <w:rPr>
                <w:rFonts w:ascii="Noto Sans" w:hAnsi="Noto Sans" w:cs="Noto Sans"/>
                <w:color w:val="000000"/>
                <w:sz w:val="20"/>
                <w:szCs w:val="20"/>
              </w:rPr>
              <w:t>8.5</w:t>
            </w:r>
          </w:p>
        </w:tc>
        <w:tc>
          <w:tcPr>
            <w:tcW w:w="1062" w:type="dxa"/>
            <w:tcBorders>
              <w:top w:val="nil"/>
              <w:left w:val="nil"/>
              <w:bottom w:val="single" w:sz="8" w:space="0" w:color="002A5E"/>
              <w:right w:val="nil"/>
            </w:tcBorders>
            <w:shd w:val="clear" w:color="auto" w:fill="auto"/>
          </w:tcPr>
          <w:p w14:paraId="10405BA8" w14:textId="26BAEBF8" w:rsidR="00323BDB" w:rsidRPr="00811D4A" w:rsidRDefault="00323BDB" w:rsidP="00323BDB">
            <w:pPr>
              <w:jc w:val="center"/>
              <w:rPr>
                <w:sz w:val="20"/>
                <w:szCs w:val="20"/>
              </w:rPr>
            </w:pPr>
            <w:r>
              <w:rPr>
                <w:rFonts w:ascii="Noto Sans" w:hAnsi="Noto Sans" w:cs="Noto Sans"/>
                <w:color w:val="000000"/>
                <w:sz w:val="20"/>
                <w:szCs w:val="20"/>
              </w:rPr>
              <w:t>16.6</w:t>
            </w:r>
          </w:p>
        </w:tc>
        <w:tc>
          <w:tcPr>
            <w:tcW w:w="1063" w:type="dxa"/>
            <w:tcBorders>
              <w:top w:val="nil"/>
              <w:left w:val="nil"/>
              <w:bottom w:val="single" w:sz="8" w:space="0" w:color="002A5E"/>
              <w:right w:val="nil"/>
            </w:tcBorders>
            <w:shd w:val="clear" w:color="auto" w:fill="auto"/>
          </w:tcPr>
          <w:p w14:paraId="1008F654" w14:textId="22970476" w:rsidR="00323BDB" w:rsidRPr="00811D4A" w:rsidRDefault="00323BDB" w:rsidP="00323BDB">
            <w:pPr>
              <w:jc w:val="center"/>
              <w:rPr>
                <w:sz w:val="20"/>
                <w:szCs w:val="20"/>
              </w:rPr>
            </w:pPr>
            <w:r>
              <w:rPr>
                <w:rFonts w:ascii="Noto Sans" w:hAnsi="Noto Sans" w:cs="Noto Sans"/>
                <w:color w:val="000000"/>
                <w:sz w:val="20"/>
                <w:szCs w:val="20"/>
              </w:rPr>
              <w:t>0.4</w:t>
            </w:r>
          </w:p>
        </w:tc>
      </w:tr>
      <w:tr w:rsidR="00323BDB" w:rsidRPr="00811D4A" w14:paraId="0DCA4BF0" w14:textId="77777777" w:rsidTr="00811D4A">
        <w:trPr>
          <w:trHeight w:val="242"/>
        </w:trPr>
        <w:tc>
          <w:tcPr>
            <w:tcW w:w="2160" w:type="dxa"/>
            <w:tcBorders>
              <w:top w:val="single" w:sz="4" w:space="0" w:color="002A5E" w:themeColor="accent1"/>
              <w:bottom w:val="single" w:sz="4" w:space="0" w:color="002A5E" w:themeColor="accent1"/>
            </w:tcBorders>
            <w:shd w:val="clear" w:color="auto" w:fill="auto"/>
          </w:tcPr>
          <w:p w14:paraId="74B137FE" w14:textId="77777777" w:rsidR="00323BDB" w:rsidRPr="004378E4" w:rsidRDefault="00323BDB" w:rsidP="00323BDB">
            <w:pPr>
              <w:pStyle w:val="B17TableText"/>
              <w:spacing w:before="0" w:after="0"/>
              <w:rPr>
                <w:b/>
                <w:sz w:val="20"/>
                <w:szCs w:val="20"/>
                <w:lang w:val="fr-FR"/>
              </w:rPr>
            </w:pPr>
            <w:r w:rsidRPr="004378E4">
              <w:rPr>
                <w:b/>
                <w:sz w:val="20"/>
                <w:szCs w:val="20"/>
                <w:lang w:val="fr-FR"/>
              </w:rPr>
              <w:t>MSCI AC Asia Pacific ex Japan</w:t>
            </w:r>
            <w:r>
              <w:rPr>
                <w:b/>
                <w:sz w:val="20"/>
                <w:szCs w:val="20"/>
                <w:lang w:val="fr-FR"/>
              </w:rPr>
              <w:t xml:space="preserve"> index</w:t>
            </w:r>
          </w:p>
        </w:tc>
        <w:tc>
          <w:tcPr>
            <w:tcW w:w="1062" w:type="dxa"/>
            <w:tcBorders>
              <w:top w:val="nil"/>
              <w:left w:val="nil"/>
              <w:bottom w:val="single" w:sz="8" w:space="0" w:color="002A5E"/>
              <w:right w:val="nil"/>
            </w:tcBorders>
            <w:shd w:val="clear" w:color="auto" w:fill="auto"/>
          </w:tcPr>
          <w:p w14:paraId="4DBDFB97" w14:textId="1B43F37D" w:rsidR="00323BDB" w:rsidRPr="00811D4A" w:rsidRDefault="00323BDB" w:rsidP="00323BDB">
            <w:pPr>
              <w:jc w:val="center"/>
              <w:rPr>
                <w:sz w:val="20"/>
                <w:szCs w:val="20"/>
              </w:rPr>
            </w:pPr>
            <w:r>
              <w:rPr>
                <w:rFonts w:ascii="Noto Sans" w:hAnsi="Noto Sans" w:cs="Noto Sans"/>
                <w:color w:val="000000"/>
                <w:sz w:val="20"/>
                <w:szCs w:val="20"/>
              </w:rPr>
              <w:t>0.2</w:t>
            </w:r>
          </w:p>
        </w:tc>
        <w:tc>
          <w:tcPr>
            <w:tcW w:w="1062" w:type="dxa"/>
            <w:tcBorders>
              <w:top w:val="nil"/>
              <w:left w:val="nil"/>
              <w:bottom w:val="single" w:sz="8" w:space="0" w:color="002A5E"/>
              <w:right w:val="nil"/>
            </w:tcBorders>
            <w:shd w:val="clear" w:color="auto" w:fill="auto"/>
          </w:tcPr>
          <w:p w14:paraId="0C69B47D" w14:textId="7F0D9E60" w:rsidR="00323BDB" w:rsidRPr="00811D4A" w:rsidRDefault="00323BDB" w:rsidP="00323BDB">
            <w:pPr>
              <w:jc w:val="center"/>
              <w:rPr>
                <w:sz w:val="20"/>
                <w:szCs w:val="20"/>
              </w:rPr>
            </w:pPr>
            <w:r>
              <w:rPr>
                <w:rFonts w:ascii="Noto Sans" w:hAnsi="Noto Sans" w:cs="Noto Sans"/>
                <w:color w:val="000000"/>
                <w:sz w:val="20"/>
                <w:szCs w:val="20"/>
              </w:rPr>
              <w:t>1.6</w:t>
            </w:r>
          </w:p>
        </w:tc>
        <w:tc>
          <w:tcPr>
            <w:tcW w:w="1062" w:type="dxa"/>
            <w:tcBorders>
              <w:top w:val="nil"/>
              <w:left w:val="nil"/>
              <w:bottom w:val="single" w:sz="8" w:space="0" w:color="002A5E"/>
              <w:right w:val="nil"/>
            </w:tcBorders>
            <w:shd w:val="clear" w:color="auto" w:fill="auto"/>
          </w:tcPr>
          <w:p w14:paraId="4E3DD0B6" w14:textId="361195C1" w:rsidR="00323BDB" w:rsidRPr="00811D4A" w:rsidRDefault="00323BDB" w:rsidP="00323BDB">
            <w:pPr>
              <w:jc w:val="center"/>
              <w:rPr>
                <w:sz w:val="20"/>
                <w:szCs w:val="20"/>
              </w:rPr>
            </w:pPr>
            <w:r>
              <w:rPr>
                <w:rFonts w:ascii="Noto Sans" w:hAnsi="Noto Sans" w:cs="Noto Sans"/>
                <w:color w:val="000000"/>
                <w:sz w:val="20"/>
                <w:szCs w:val="20"/>
              </w:rPr>
              <w:t>12.5</w:t>
            </w:r>
          </w:p>
        </w:tc>
        <w:tc>
          <w:tcPr>
            <w:tcW w:w="1063" w:type="dxa"/>
            <w:tcBorders>
              <w:top w:val="nil"/>
              <w:left w:val="nil"/>
              <w:bottom w:val="single" w:sz="8" w:space="0" w:color="002A5E"/>
              <w:right w:val="nil"/>
            </w:tcBorders>
            <w:shd w:val="clear" w:color="auto" w:fill="auto"/>
          </w:tcPr>
          <w:p w14:paraId="347CC3E3" w14:textId="4628D349" w:rsidR="00323BDB" w:rsidRPr="00811D4A" w:rsidRDefault="00323BDB" w:rsidP="00323BDB">
            <w:pPr>
              <w:jc w:val="center"/>
              <w:rPr>
                <w:sz w:val="20"/>
                <w:szCs w:val="20"/>
              </w:rPr>
            </w:pPr>
            <w:r>
              <w:rPr>
                <w:rFonts w:ascii="Noto Sans" w:hAnsi="Noto Sans" w:cs="Noto Sans"/>
                <w:color w:val="000000"/>
                <w:sz w:val="20"/>
                <w:szCs w:val="20"/>
              </w:rPr>
              <w:t>1.5</w:t>
            </w:r>
          </w:p>
        </w:tc>
        <w:tc>
          <w:tcPr>
            <w:tcW w:w="1062" w:type="dxa"/>
            <w:tcBorders>
              <w:top w:val="nil"/>
              <w:left w:val="nil"/>
              <w:bottom w:val="single" w:sz="8" w:space="0" w:color="002A5E"/>
              <w:right w:val="nil"/>
            </w:tcBorders>
            <w:shd w:val="clear" w:color="auto" w:fill="auto"/>
          </w:tcPr>
          <w:p w14:paraId="3173B947" w14:textId="243329B4" w:rsidR="00323BDB" w:rsidRPr="00811D4A" w:rsidRDefault="00323BDB" w:rsidP="00323BDB">
            <w:pPr>
              <w:jc w:val="center"/>
              <w:rPr>
                <w:sz w:val="20"/>
                <w:szCs w:val="20"/>
              </w:rPr>
            </w:pPr>
            <w:r>
              <w:rPr>
                <w:rFonts w:ascii="Noto Sans" w:hAnsi="Noto Sans" w:cs="Noto Sans"/>
                <w:color w:val="000000"/>
                <w:sz w:val="20"/>
                <w:szCs w:val="20"/>
              </w:rPr>
              <w:t>5.0</w:t>
            </w:r>
          </w:p>
        </w:tc>
        <w:tc>
          <w:tcPr>
            <w:tcW w:w="1062" w:type="dxa"/>
            <w:tcBorders>
              <w:top w:val="nil"/>
              <w:left w:val="nil"/>
              <w:bottom w:val="single" w:sz="8" w:space="0" w:color="002A5E"/>
              <w:right w:val="nil"/>
            </w:tcBorders>
            <w:shd w:val="clear" w:color="auto" w:fill="auto"/>
          </w:tcPr>
          <w:p w14:paraId="3F979C27" w14:textId="28D6F20D" w:rsidR="00323BDB" w:rsidRPr="00811D4A" w:rsidRDefault="00323BDB" w:rsidP="00323BDB">
            <w:pPr>
              <w:jc w:val="center"/>
              <w:rPr>
                <w:sz w:val="20"/>
                <w:szCs w:val="20"/>
              </w:rPr>
            </w:pPr>
            <w:r>
              <w:rPr>
                <w:rFonts w:ascii="Noto Sans" w:hAnsi="Noto Sans" w:cs="Noto Sans"/>
                <w:color w:val="000000"/>
                <w:sz w:val="20"/>
                <w:szCs w:val="20"/>
              </w:rPr>
              <w:t>3.2</w:t>
            </w:r>
          </w:p>
        </w:tc>
        <w:tc>
          <w:tcPr>
            <w:tcW w:w="1062" w:type="dxa"/>
            <w:tcBorders>
              <w:top w:val="nil"/>
              <w:left w:val="nil"/>
              <w:bottom w:val="single" w:sz="8" w:space="0" w:color="002A5E"/>
              <w:right w:val="nil"/>
            </w:tcBorders>
            <w:shd w:val="clear" w:color="auto" w:fill="auto"/>
          </w:tcPr>
          <w:p w14:paraId="364E6952" w14:textId="6BD1E230" w:rsidR="00323BDB" w:rsidRPr="00811D4A" w:rsidRDefault="00323BDB" w:rsidP="00323BDB">
            <w:pPr>
              <w:jc w:val="center"/>
              <w:rPr>
                <w:sz w:val="20"/>
                <w:szCs w:val="20"/>
              </w:rPr>
            </w:pPr>
            <w:r>
              <w:rPr>
                <w:rFonts w:ascii="Noto Sans" w:hAnsi="Noto Sans" w:cs="Noto Sans"/>
                <w:color w:val="000000"/>
                <w:sz w:val="20"/>
                <w:szCs w:val="20"/>
              </w:rPr>
              <w:t>20.1</w:t>
            </w:r>
          </w:p>
        </w:tc>
        <w:tc>
          <w:tcPr>
            <w:tcW w:w="1063" w:type="dxa"/>
            <w:tcBorders>
              <w:top w:val="nil"/>
              <w:left w:val="nil"/>
              <w:bottom w:val="single" w:sz="8" w:space="0" w:color="002A5E"/>
              <w:right w:val="nil"/>
            </w:tcBorders>
            <w:shd w:val="clear" w:color="auto" w:fill="auto"/>
          </w:tcPr>
          <w:p w14:paraId="792B50DE" w14:textId="286E9AE2" w:rsidR="00323BDB" w:rsidRPr="00811D4A" w:rsidRDefault="00323BDB" w:rsidP="00323BDB">
            <w:pPr>
              <w:jc w:val="center"/>
              <w:rPr>
                <w:sz w:val="20"/>
                <w:szCs w:val="20"/>
              </w:rPr>
            </w:pPr>
            <w:r>
              <w:rPr>
                <w:rFonts w:ascii="Noto Sans" w:hAnsi="Noto Sans" w:cs="Noto Sans"/>
                <w:color w:val="000000"/>
                <w:sz w:val="20"/>
                <w:szCs w:val="20"/>
              </w:rPr>
              <w:t>0.1</w:t>
            </w:r>
          </w:p>
        </w:tc>
      </w:tr>
      <w:tr w:rsidR="00323BDB" w:rsidRPr="00811D4A" w14:paraId="13E48DB1" w14:textId="77777777" w:rsidTr="00811D4A">
        <w:trPr>
          <w:trHeight w:val="364"/>
        </w:trPr>
        <w:tc>
          <w:tcPr>
            <w:tcW w:w="2160" w:type="dxa"/>
            <w:tcBorders>
              <w:top w:val="single" w:sz="4" w:space="0" w:color="002A5E" w:themeColor="accent1"/>
              <w:bottom w:val="single" w:sz="4" w:space="0" w:color="002A5E" w:themeColor="accent1"/>
            </w:tcBorders>
            <w:shd w:val="clear" w:color="auto" w:fill="auto"/>
          </w:tcPr>
          <w:p w14:paraId="24CFF042" w14:textId="77777777" w:rsidR="00323BDB" w:rsidRPr="004378E4" w:rsidRDefault="00323BDB" w:rsidP="00323BDB">
            <w:pPr>
              <w:pStyle w:val="B17TableText"/>
              <w:spacing w:before="0" w:after="0"/>
              <w:rPr>
                <w:b/>
                <w:sz w:val="20"/>
                <w:szCs w:val="20"/>
              </w:rPr>
            </w:pPr>
            <w:r w:rsidRPr="004378E4">
              <w:rPr>
                <w:b/>
                <w:sz w:val="20"/>
                <w:szCs w:val="20"/>
              </w:rPr>
              <w:t xml:space="preserve">USD </w:t>
            </w:r>
            <w:r>
              <w:rPr>
                <w:b/>
                <w:sz w:val="20"/>
                <w:szCs w:val="20"/>
              </w:rPr>
              <w:t>3-month T-Bill</w:t>
            </w:r>
          </w:p>
        </w:tc>
        <w:tc>
          <w:tcPr>
            <w:tcW w:w="1062" w:type="dxa"/>
            <w:tcBorders>
              <w:top w:val="nil"/>
              <w:left w:val="nil"/>
              <w:bottom w:val="single" w:sz="8" w:space="0" w:color="002A5E"/>
              <w:right w:val="nil"/>
            </w:tcBorders>
            <w:shd w:val="clear" w:color="auto" w:fill="auto"/>
          </w:tcPr>
          <w:p w14:paraId="5840E50C" w14:textId="35A5E231" w:rsidR="00323BDB" w:rsidRPr="00811D4A" w:rsidRDefault="00323BDB" w:rsidP="00323BDB">
            <w:pPr>
              <w:jc w:val="center"/>
              <w:rPr>
                <w:sz w:val="20"/>
                <w:szCs w:val="20"/>
              </w:rPr>
            </w:pPr>
            <w:r>
              <w:rPr>
                <w:rFonts w:ascii="Noto Sans" w:hAnsi="Noto Sans" w:cs="Noto Sans"/>
                <w:color w:val="000000"/>
                <w:sz w:val="20"/>
                <w:szCs w:val="20"/>
              </w:rPr>
              <w:t>0.3</w:t>
            </w:r>
          </w:p>
        </w:tc>
        <w:tc>
          <w:tcPr>
            <w:tcW w:w="1062" w:type="dxa"/>
            <w:tcBorders>
              <w:top w:val="nil"/>
              <w:left w:val="nil"/>
              <w:bottom w:val="single" w:sz="8" w:space="0" w:color="002A5E"/>
              <w:right w:val="nil"/>
            </w:tcBorders>
            <w:shd w:val="clear" w:color="auto" w:fill="auto"/>
          </w:tcPr>
          <w:p w14:paraId="4C9FEBBA" w14:textId="237DFF69" w:rsidR="00323BDB" w:rsidRPr="00811D4A" w:rsidRDefault="00323BDB" w:rsidP="00323BDB">
            <w:pPr>
              <w:jc w:val="center"/>
              <w:rPr>
                <w:sz w:val="20"/>
                <w:szCs w:val="20"/>
              </w:rPr>
            </w:pPr>
            <w:r>
              <w:rPr>
                <w:rFonts w:ascii="Noto Sans" w:hAnsi="Noto Sans" w:cs="Noto Sans"/>
                <w:color w:val="000000"/>
                <w:sz w:val="20"/>
                <w:szCs w:val="20"/>
              </w:rPr>
              <w:t>0.7</w:t>
            </w:r>
          </w:p>
        </w:tc>
        <w:tc>
          <w:tcPr>
            <w:tcW w:w="1062" w:type="dxa"/>
            <w:tcBorders>
              <w:top w:val="nil"/>
              <w:left w:val="nil"/>
              <w:bottom w:val="single" w:sz="8" w:space="0" w:color="002A5E"/>
              <w:right w:val="nil"/>
            </w:tcBorders>
            <w:shd w:val="clear" w:color="auto" w:fill="auto"/>
          </w:tcPr>
          <w:p w14:paraId="2E232DC4" w14:textId="54480B39" w:rsidR="00323BDB" w:rsidRPr="00811D4A" w:rsidRDefault="00323BDB" w:rsidP="00323BDB">
            <w:pPr>
              <w:jc w:val="center"/>
              <w:rPr>
                <w:sz w:val="20"/>
                <w:szCs w:val="20"/>
              </w:rPr>
            </w:pPr>
            <w:r>
              <w:rPr>
                <w:rFonts w:ascii="Noto Sans" w:hAnsi="Noto Sans" w:cs="Noto Sans"/>
                <w:color w:val="000000"/>
                <w:sz w:val="20"/>
                <w:szCs w:val="20"/>
              </w:rPr>
              <w:t>5.1</w:t>
            </w:r>
          </w:p>
        </w:tc>
        <w:tc>
          <w:tcPr>
            <w:tcW w:w="1063" w:type="dxa"/>
            <w:tcBorders>
              <w:top w:val="nil"/>
              <w:left w:val="nil"/>
              <w:bottom w:val="single" w:sz="8" w:space="0" w:color="002A5E"/>
              <w:right w:val="nil"/>
            </w:tcBorders>
            <w:shd w:val="clear" w:color="auto" w:fill="auto"/>
          </w:tcPr>
          <w:p w14:paraId="169F80F6" w14:textId="2FEA897B" w:rsidR="00323BDB" w:rsidRPr="00811D4A" w:rsidRDefault="00323BDB" w:rsidP="00323BDB">
            <w:pPr>
              <w:jc w:val="center"/>
              <w:rPr>
                <w:sz w:val="20"/>
                <w:szCs w:val="20"/>
              </w:rPr>
            </w:pPr>
            <w:r>
              <w:rPr>
                <w:rFonts w:ascii="Noto Sans" w:hAnsi="Noto Sans" w:cs="Noto Sans"/>
                <w:color w:val="000000"/>
                <w:sz w:val="20"/>
                <w:szCs w:val="20"/>
              </w:rPr>
              <w:t>4.1</w:t>
            </w:r>
          </w:p>
        </w:tc>
        <w:tc>
          <w:tcPr>
            <w:tcW w:w="1062" w:type="dxa"/>
            <w:tcBorders>
              <w:top w:val="nil"/>
              <w:left w:val="nil"/>
              <w:bottom w:val="single" w:sz="8" w:space="0" w:color="002A5E"/>
              <w:right w:val="nil"/>
            </w:tcBorders>
            <w:shd w:val="clear" w:color="auto" w:fill="auto"/>
          </w:tcPr>
          <w:p w14:paraId="00231F29" w14:textId="17112403" w:rsidR="00323BDB" w:rsidRPr="00811D4A" w:rsidRDefault="00323BDB" w:rsidP="00323BDB">
            <w:pPr>
              <w:jc w:val="center"/>
              <w:rPr>
                <w:sz w:val="20"/>
                <w:szCs w:val="20"/>
              </w:rPr>
            </w:pPr>
            <w:r>
              <w:rPr>
                <w:rFonts w:ascii="Noto Sans" w:hAnsi="Noto Sans" w:cs="Noto Sans"/>
                <w:color w:val="000000"/>
                <w:sz w:val="20"/>
                <w:szCs w:val="20"/>
              </w:rPr>
              <w:t>2.5</w:t>
            </w:r>
          </w:p>
        </w:tc>
        <w:tc>
          <w:tcPr>
            <w:tcW w:w="1062" w:type="dxa"/>
            <w:tcBorders>
              <w:top w:val="nil"/>
              <w:left w:val="nil"/>
              <w:bottom w:val="single" w:sz="8" w:space="0" w:color="002A5E"/>
              <w:right w:val="nil"/>
            </w:tcBorders>
            <w:shd w:val="clear" w:color="auto" w:fill="auto"/>
          </w:tcPr>
          <w:p w14:paraId="5E6F0770" w14:textId="01C1E7EC" w:rsidR="00323BDB" w:rsidRPr="00811D4A" w:rsidRDefault="00323BDB" w:rsidP="00323BDB">
            <w:pPr>
              <w:jc w:val="center"/>
              <w:rPr>
                <w:sz w:val="20"/>
                <w:szCs w:val="20"/>
              </w:rPr>
            </w:pPr>
            <w:r>
              <w:rPr>
                <w:rFonts w:ascii="Noto Sans" w:hAnsi="Noto Sans" w:cs="Noto Sans"/>
                <w:color w:val="000000"/>
                <w:sz w:val="20"/>
                <w:szCs w:val="20"/>
              </w:rPr>
              <w:t>1.2</w:t>
            </w:r>
          </w:p>
        </w:tc>
        <w:tc>
          <w:tcPr>
            <w:tcW w:w="1062" w:type="dxa"/>
            <w:tcBorders>
              <w:top w:val="nil"/>
              <w:left w:val="nil"/>
              <w:bottom w:val="single" w:sz="8" w:space="0" w:color="002A5E"/>
              <w:right w:val="nil"/>
            </w:tcBorders>
            <w:shd w:val="clear" w:color="auto" w:fill="auto"/>
          </w:tcPr>
          <w:p w14:paraId="647D3F95" w14:textId="7F7E796D" w:rsidR="00323BDB" w:rsidRPr="00811D4A" w:rsidRDefault="00323BDB" w:rsidP="00323BDB">
            <w:pPr>
              <w:jc w:val="center"/>
              <w:rPr>
                <w:sz w:val="20"/>
                <w:szCs w:val="20"/>
              </w:rPr>
            </w:pPr>
            <w:r>
              <w:rPr>
                <w:rFonts w:ascii="Noto Sans" w:hAnsi="Noto Sans" w:cs="Noto Sans"/>
                <w:color w:val="000000"/>
                <w:sz w:val="20"/>
                <w:szCs w:val="20"/>
              </w:rPr>
              <w:t>0.5</w:t>
            </w:r>
          </w:p>
        </w:tc>
        <w:tc>
          <w:tcPr>
            <w:tcW w:w="1063" w:type="dxa"/>
            <w:tcBorders>
              <w:top w:val="nil"/>
              <w:left w:val="nil"/>
              <w:bottom w:val="single" w:sz="8" w:space="0" w:color="002A5E"/>
              <w:right w:val="nil"/>
            </w:tcBorders>
            <w:shd w:val="clear" w:color="auto" w:fill="auto"/>
          </w:tcPr>
          <w:p w14:paraId="33FD34EF" w14:textId="10386E9B" w:rsidR="00323BDB" w:rsidRPr="00811D4A" w:rsidRDefault="00323BDB" w:rsidP="00323BDB">
            <w:pPr>
              <w:jc w:val="center"/>
              <w:rPr>
                <w:sz w:val="20"/>
                <w:szCs w:val="20"/>
              </w:rPr>
            </w:pPr>
            <w:r>
              <w:rPr>
                <w:rFonts w:ascii="Noto Sans" w:hAnsi="Noto Sans" w:cs="Noto Sans"/>
                <w:color w:val="0000FF"/>
                <w:sz w:val="20"/>
                <w:szCs w:val="20"/>
              </w:rPr>
              <w:t>--</w:t>
            </w:r>
          </w:p>
        </w:tc>
      </w:tr>
      <w:tr w:rsidR="00323BDB" w:rsidRPr="00811D4A" w14:paraId="3621A77C" w14:textId="77777777" w:rsidTr="00811D4A">
        <w:trPr>
          <w:trHeight w:val="682"/>
        </w:trPr>
        <w:tc>
          <w:tcPr>
            <w:tcW w:w="2160" w:type="dxa"/>
            <w:tcBorders>
              <w:top w:val="single" w:sz="4" w:space="0" w:color="002A5E" w:themeColor="accent1"/>
              <w:bottom w:val="single" w:sz="4" w:space="0" w:color="auto"/>
            </w:tcBorders>
            <w:shd w:val="clear" w:color="auto" w:fill="auto"/>
          </w:tcPr>
          <w:p w14:paraId="421C831C" w14:textId="77777777" w:rsidR="00323BDB" w:rsidRPr="00AA4F28" w:rsidRDefault="00323BDB" w:rsidP="00323BDB">
            <w:pPr>
              <w:pStyle w:val="B17TableText"/>
              <w:spacing w:before="0" w:after="0"/>
              <w:rPr>
                <w:b/>
                <w:sz w:val="20"/>
                <w:szCs w:val="20"/>
                <w:highlight w:val="yellow"/>
              </w:rPr>
            </w:pPr>
            <w:r w:rsidRPr="00AA4F28">
              <w:rPr>
                <w:b/>
                <w:sz w:val="20"/>
                <w:szCs w:val="20"/>
              </w:rPr>
              <w:t>Lipper Equity Asia Pacific ex Japan universe</w:t>
            </w:r>
          </w:p>
        </w:tc>
        <w:tc>
          <w:tcPr>
            <w:tcW w:w="1062" w:type="dxa"/>
            <w:tcBorders>
              <w:top w:val="nil"/>
              <w:left w:val="nil"/>
              <w:bottom w:val="single" w:sz="8" w:space="0" w:color="002A5E"/>
              <w:right w:val="nil"/>
            </w:tcBorders>
            <w:shd w:val="clear" w:color="auto" w:fill="auto"/>
          </w:tcPr>
          <w:p w14:paraId="5ADEB1C5" w14:textId="4357CE4A" w:rsidR="00323BDB" w:rsidRPr="00811D4A" w:rsidRDefault="00323BDB" w:rsidP="00323BDB">
            <w:pPr>
              <w:jc w:val="center"/>
              <w:rPr>
                <w:sz w:val="20"/>
                <w:szCs w:val="20"/>
              </w:rPr>
            </w:pPr>
            <w:r>
              <w:rPr>
                <w:rFonts w:ascii="Noto Sans" w:hAnsi="Noto Sans" w:cs="Noto Sans"/>
                <w:color w:val="000000"/>
                <w:sz w:val="20"/>
                <w:szCs w:val="20"/>
              </w:rPr>
              <w:t>0.9</w:t>
            </w:r>
          </w:p>
        </w:tc>
        <w:tc>
          <w:tcPr>
            <w:tcW w:w="1062" w:type="dxa"/>
            <w:tcBorders>
              <w:top w:val="nil"/>
              <w:left w:val="nil"/>
              <w:bottom w:val="single" w:sz="8" w:space="0" w:color="002A5E"/>
              <w:right w:val="nil"/>
            </w:tcBorders>
            <w:shd w:val="clear" w:color="auto" w:fill="auto"/>
          </w:tcPr>
          <w:p w14:paraId="2C56C249" w14:textId="6270BC2F" w:rsidR="00323BDB" w:rsidRPr="00811D4A" w:rsidRDefault="00323BDB" w:rsidP="00323BDB">
            <w:pPr>
              <w:jc w:val="center"/>
              <w:rPr>
                <w:sz w:val="20"/>
                <w:szCs w:val="20"/>
              </w:rPr>
            </w:pPr>
            <w:r>
              <w:rPr>
                <w:rFonts w:ascii="Noto Sans" w:hAnsi="Noto Sans" w:cs="Noto Sans"/>
                <w:color w:val="000000"/>
                <w:sz w:val="20"/>
                <w:szCs w:val="20"/>
              </w:rPr>
              <w:t>1.2</w:t>
            </w:r>
          </w:p>
        </w:tc>
        <w:tc>
          <w:tcPr>
            <w:tcW w:w="1062" w:type="dxa"/>
            <w:tcBorders>
              <w:top w:val="nil"/>
              <w:left w:val="nil"/>
              <w:bottom w:val="single" w:sz="8" w:space="0" w:color="002A5E"/>
              <w:right w:val="nil"/>
            </w:tcBorders>
            <w:shd w:val="clear" w:color="auto" w:fill="auto"/>
          </w:tcPr>
          <w:p w14:paraId="17683DB1" w14:textId="30601DDC" w:rsidR="00323BDB" w:rsidRPr="00811D4A" w:rsidRDefault="00323BDB" w:rsidP="00323BDB">
            <w:pPr>
              <w:jc w:val="center"/>
              <w:rPr>
                <w:sz w:val="20"/>
                <w:szCs w:val="20"/>
              </w:rPr>
            </w:pPr>
            <w:r>
              <w:rPr>
                <w:rFonts w:ascii="Noto Sans" w:hAnsi="Noto Sans" w:cs="Noto Sans"/>
                <w:color w:val="000000"/>
                <w:sz w:val="20"/>
                <w:szCs w:val="20"/>
              </w:rPr>
              <w:t>9.5</w:t>
            </w:r>
          </w:p>
        </w:tc>
        <w:tc>
          <w:tcPr>
            <w:tcW w:w="1063" w:type="dxa"/>
            <w:tcBorders>
              <w:top w:val="nil"/>
              <w:left w:val="nil"/>
              <w:bottom w:val="single" w:sz="8" w:space="0" w:color="002A5E"/>
              <w:right w:val="nil"/>
            </w:tcBorders>
            <w:shd w:val="clear" w:color="auto" w:fill="auto"/>
          </w:tcPr>
          <w:p w14:paraId="15137A9B" w14:textId="59F170D1" w:rsidR="00323BDB" w:rsidRPr="00811D4A" w:rsidRDefault="00323BDB" w:rsidP="00323BDB">
            <w:pPr>
              <w:jc w:val="center"/>
              <w:rPr>
                <w:sz w:val="20"/>
                <w:szCs w:val="20"/>
              </w:rPr>
            </w:pPr>
            <w:r>
              <w:rPr>
                <w:rFonts w:ascii="Noto Sans" w:hAnsi="Noto Sans" w:cs="Noto Sans"/>
                <w:color w:val="000000"/>
                <w:sz w:val="20"/>
                <w:szCs w:val="20"/>
              </w:rPr>
              <w:t>-1.6</w:t>
            </w:r>
          </w:p>
        </w:tc>
        <w:tc>
          <w:tcPr>
            <w:tcW w:w="1062" w:type="dxa"/>
            <w:tcBorders>
              <w:top w:val="nil"/>
              <w:left w:val="nil"/>
              <w:bottom w:val="single" w:sz="8" w:space="0" w:color="002A5E"/>
              <w:right w:val="nil"/>
            </w:tcBorders>
            <w:shd w:val="clear" w:color="auto" w:fill="auto"/>
          </w:tcPr>
          <w:p w14:paraId="275354D7" w14:textId="76040971" w:rsidR="00323BDB" w:rsidRPr="00811D4A" w:rsidRDefault="00323BDB" w:rsidP="00323BDB">
            <w:pPr>
              <w:jc w:val="center"/>
              <w:rPr>
                <w:sz w:val="20"/>
                <w:szCs w:val="20"/>
              </w:rPr>
            </w:pPr>
            <w:r>
              <w:rPr>
                <w:rFonts w:ascii="Noto Sans" w:hAnsi="Noto Sans" w:cs="Noto Sans"/>
                <w:color w:val="000000"/>
                <w:sz w:val="20"/>
                <w:szCs w:val="20"/>
              </w:rPr>
              <w:t>3.2</w:t>
            </w:r>
          </w:p>
        </w:tc>
        <w:tc>
          <w:tcPr>
            <w:tcW w:w="1062" w:type="dxa"/>
            <w:tcBorders>
              <w:top w:val="nil"/>
              <w:left w:val="nil"/>
              <w:bottom w:val="single" w:sz="8" w:space="0" w:color="002A5E"/>
              <w:right w:val="nil"/>
            </w:tcBorders>
            <w:shd w:val="clear" w:color="auto" w:fill="auto"/>
          </w:tcPr>
          <w:p w14:paraId="42EA8F5A" w14:textId="40E47780" w:rsidR="00323BDB" w:rsidRPr="00811D4A" w:rsidRDefault="00323BDB" w:rsidP="00323BDB">
            <w:pPr>
              <w:jc w:val="center"/>
              <w:rPr>
                <w:sz w:val="20"/>
                <w:szCs w:val="20"/>
              </w:rPr>
            </w:pPr>
            <w:r>
              <w:rPr>
                <w:rFonts w:ascii="Noto Sans" w:hAnsi="Noto Sans" w:cs="Noto Sans"/>
                <w:color w:val="000000"/>
                <w:sz w:val="20"/>
                <w:szCs w:val="20"/>
              </w:rPr>
              <w:t>2.3</w:t>
            </w:r>
          </w:p>
        </w:tc>
        <w:tc>
          <w:tcPr>
            <w:tcW w:w="1062" w:type="dxa"/>
            <w:tcBorders>
              <w:top w:val="nil"/>
              <w:left w:val="nil"/>
              <w:bottom w:val="single" w:sz="8" w:space="0" w:color="002A5E"/>
              <w:right w:val="nil"/>
            </w:tcBorders>
            <w:shd w:val="clear" w:color="auto" w:fill="auto"/>
          </w:tcPr>
          <w:p w14:paraId="3B8A41F8" w14:textId="1CE76C46" w:rsidR="00323BDB" w:rsidRPr="00811D4A" w:rsidRDefault="00323BDB" w:rsidP="00323BDB">
            <w:pPr>
              <w:jc w:val="center"/>
              <w:rPr>
                <w:sz w:val="20"/>
                <w:szCs w:val="20"/>
              </w:rPr>
            </w:pPr>
            <w:r>
              <w:rPr>
                <w:rFonts w:ascii="Noto Sans" w:hAnsi="Noto Sans" w:cs="Noto Sans"/>
                <w:color w:val="000000"/>
                <w:sz w:val="20"/>
                <w:szCs w:val="20"/>
              </w:rPr>
              <w:t>20.0</w:t>
            </w:r>
          </w:p>
        </w:tc>
        <w:tc>
          <w:tcPr>
            <w:tcW w:w="1063" w:type="dxa"/>
            <w:tcBorders>
              <w:top w:val="nil"/>
              <w:left w:val="nil"/>
              <w:bottom w:val="single" w:sz="8" w:space="0" w:color="002A5E"/>
              <w:right w:val="nil"/>
            </w:tcBorders>
            <w:shd w:val="clear" w:color="auto" w:fill="auto"/>
          </w:tcPr>
          <w:p w14:paraId="42118B81" w14:textId="07818B8C" w:rsidR="00323BDB" w:rsidRPr="00811D4A" w:rsidRDefault="00323BDB" w:rsidP="00323BDB">
            <w:pPr>
              <w:jc w:val="center"/>
              <w:rPr>
                <w:sz w:val="20"/>
                <w:szCs w:val="20"/>
              </w:rPr>
            </w:pPr>
            <w:r>
              <w:rPr>
                <w:rFonts w:ascii="Noto Sans" w:hAnsi="Noto Sans" w:cs="Noto Sans"/>
                <w:color w:val="000000"/>
                <w:sz w:val="20"/>
                <w:szCs w:val="20"/>
              </w:rPr>
              <w:t>0.1</w:t>
            </w:r>
          </w:p>
        </w:tc>
      </w:tr>
      <w:tr w:rsidR="00323BDB" w:rsidRPr="00323BDB" w14:paraId="40C8085F" w14:textId="77777777" w:rsidTr="00C43C46">
        <w:trPr>
          <w:trHeight w:val="199"/>
        </w:trPr>
        <w:tc>
          <w:tcPr>
            <w:tcW w:w="2160" w:type="dxa"/>
            <w:tcBorders>
              <w:top w:val="single" w:sz="4" w:space="0" w:color="auto"/>
              <w:bottom w:val="nil"/>
            </w:tcBorders>
            <w:shd w:val="clear" w:color="auto" w:fill="auto"/>
          </w:tcPr>
          <w:p w14:paraId="44230ECC" w14:textId="77777777" w:rsidR="00323BDB" w:rsidRPr="00AA4F28" w:rsidRDefault="00323BDB" w:rsidP="00323BDB">
            <w:pPr>
              <w:spacing w:before="0" w:after="0"/>
              <w:rPr>
                <w:b/>
                <w:bCs/>
                <w:color w:val="000000"/>
                <w:sz w:val="20"/>
                <w:szCs w:val="20"/>
              </w:rPr>
            </w:pPr>
            <w:r w:rsidRPr="00AA4F28">
              <w:rPr>
                <w:b/>
                <w:bCs/>
                <w:color w:val="000000"/>
                <w:sz w:val="20"/>
                <w:szCs w:val="20"/>
              </w:rPr>
              <w:t>Quartile Ranking</w:t>
            </w:r>
          </w:p>
        </w:tc>
        <w:tc>
          <w:tcPr>
            <w:tcW w:w="1062" w:type="dxa"/>
            <w:tcBorders>
              <w:top w:val="nil"/>
              <w:left w:val="nil"/>
              <w:bottom w:val="nil"/>
              <w:right w:val="nil"/>
            </w:tcBorders>
            <w:shd w:val="clear" w:color="auto" w:fill="auto"/>
            <w:vAlign w:val="top"/>
          </w:tcPr>
          <w:p w14:paraId="0FFB7E48" w14:textId="07E24686" w:rsidR="00323BDB" w:rsidRPr="00323BDB" w:rsidRDefault="00323BDB" w:rsidP="00323BDB">
            <w:pPr>
              <w:spacing w:after="0"/>
              <w:jc w:val="center"/>
              <w:rPr>
                <w:sz w:val="20"/>
                <w:szCs w:val="20"/>
              </w:rPr>
            </w:pPr>
            <w:r w:rsidRPr="00323BDB">
              <w:rPr>
                <w:sz w:val="20"/>
                <w:szCs w:val="20"/>
              </w:rPr>
              <w:t>Q4</w:t>
            </w:r>
          </w:p>
        </w:tc>
        <w:tc>
          <w:tcPr>
            <w:tcW w:w="1062" w:type="dxa"/>
            <w:tcBorders>
              <w:top w:val="nil"/>
              <w:left w:val="nil"/>
              <w:bottom w:val="nil"/>
              <w:right w:val="nil"/>
            </w:tcBorders>
            <w:shd w:val="clear" w:color="auto" w:fill="auto"/>
            <w:vAlign w:val="top"/>
          </w:tcPr>
          <w:p w14:paraId="3E283F49" w14:textId="49C947CF" w:rsidR="00323BDB" w:rsidRPr="00323BDB" w:rsidRDefault="00323BDB" w:rsidP="00323BDB">
            <w:pPr>
              <w:spacing w:after="0"/>
              <w:jc w:val="center"/>
              <w:rPr>
                <w:sz w:val="20"/>
                <w:szCs w:val="20"/>
              </w:rPr>
            </w:pPr>
            <w:r w:rsidRPr="00323BDB">
              <w:rPr>
                <w:sz w:val="20"/>
                <w:szCs w:val="20"/>
              </w:rPr>
              <w:t>Q4</w:t>
            </w:r>
          </w:p>
        </w:tc>
        <w:tc>
          <w:tcPr>
            <w:tcW w:w="1062" w:type="dxa"/>
            <w:tcBorders>
              <w:top w:val="nil"/>
              <w:left w:val="nil"/>
              <w:bottom w:val="nil"/>
              <w:right w:val="nil"/>
            </w:tcBorders>
            <w:shd w:val="clear" w:color="auto" w:fill="auto"/>
            <w:vAlign w:val="top"/>
          </w:tcPr>
          <w:p w14:paraId="2910B707" w14:textId="0007823D" w:rsidR="00323BDB" w:rsidRPr="00323BDB" w:rsidRDefault="00323BDB" w:rsidP="00323BDB">
            <w:pPr>
              <w:spacing w:after="0"/>
              <w:jc w:val="center"/>
              <w:rPr>
                <w:sz w:val="20"/>
                <w:szCs w:val="20"/>
              </w:rPr>
            </w:pPr>
            <w:r w:rsidRPr="00323BDB">
              <w:rPr>
                <w:sz w:val="20"/>
                <w:szCs w:val="20"/>
              </w:rPr>
              <w:t>Q3</w:t>
            </w:r>
          </w:p>
        </w:tc>
        <w:tc>
          <w:tcPr>
            <w:tcW w:w="1063" w:type="dxa"/>
            <w:tcBorders>
              <w:top w:val="nil"/>
              <w:left w:val="nil"/>
              <w:bottom w:val="nil"/>
              <w:right w:val="nil"/>
            </w:tcBorders>
            <w:shd w:val="clear" w:color="auto" w:fill="auto"/>
            <w:vAlign w:val="top"/>
          </w:tcPr>
          <w:p w14:paraId="014A436A" w14:textId="3DC3B890" w:rsidR="00323BDB" w:rsidRPr="00323BDB" w:rsidRDefault="00323BDB" w:rsidP="00323BDB">
            <w:pPr>
              <w:spacing w:after="0"/>
              <w:jc w:val="center"/>
              <w:rPr>
                <w:sz w:val="20"/>
                <w:szCs w:val="20"/>
              </w:rPr>
            </w:pPr>
            <w:r w:rsidRPr="00323BDB">
              <w:rPr>
                <w:sz w:val="20"/>
                <w:szCs w:val="20"/>
              </w:rPr>
              <w:t>Q2</w:t>
            </w:r>
          </w:p>
        </w:tc>
        <w:tc>
          <w:tcPr>
            <w:tcW w:w="1062" w:type="dxa"/>
            <w:tcBorders>
              <w:top w:val="nil"/>
              <w:left w:val="nil"/>
              <w:bottom w:val="nil"/>
              <w:right w:val="nil"/>
            </w:tcBorders>
            <w:shd w:val="clear" w:color="auto" w:fill="auto"/>
            <w:vAlign w:val="top"/>
          </w:tcPr>
          <w:p w14:paraId="1908F202" w14:textId="57AE6060" w:rsidR="00323BDB" w:rsidRPr="00323BDB" w:rsidRDefault="00323BDB" w:rsidP="00323BDB">
            <w:pPr>
              <w:spacing w:after="0"/>
              <w:jc w:val="center"/>
              <w:rPr>
                <w:sz w:val="20"/>
                <w:szCs w:val="20"/>
              </w:rPr>
            </w:pPr>
            <w:r w:rsidRPr="00323BDB">
              <w:rPr>
                <w:sz w:val="20"/>
                <w:szCs w:val="20"/>
              </w:rPr>
              <w:t>Q1</w:t>
            </w:r>
          </w:p>
        </w:tc>
        <w:tc>
          <w:tcPr>
            <w:tcW w:w="1062" w:type="dxa"/>
            <w:tcBorders>
              <w:top w:val="nil"/>
              <w:left w:val="nil"/>
              <w:bottom w:val="nil"/>
              <w:right w:val="nil"/>
            </w:tcBorders>
            <w:shd w:val="clear" w:color="auto" w:fill="auto"/>
            <w:vAlign w:val="top"/>
          </w:tcPr>
          <w:p w14:paraId="0738E88F" w14:textId="343164FB" w:rsidR="00323BDB" w:rsidRPr="00323BDB" w:rsidRDefault="00323BDB" w:rsidP="00323BDB">
            <w:pPr>
              <w:spacing w:after="0"/>
              <w:jc w:val="center"/>
              <w:rPr>
                <w:sz w:val="20"/>
                <w:szCs w:val="20"/>
              </w:rPr>
            </w:pPr>
            <w:r w:rsidRPr="00323BDB">
              <w:rPr>
                <w:sz w:val="20"/>
                <w:szCs w:val="20"/>
              </w:rPr>
              <w:t>Q1</w:t>
            </w:r>
          </w:p>
        </w:tc>
        <w:tc>
          <w:tcPr>
            <w:tcW w:w="1062" w:type="dxa"/>
            <w:tcBorders>
              <w:top w:val="nil"/>
              <w:left w:val="nil"/>
              <w:bottom w:val="nil"/>
              <w:right w:val="nil"/>
            </w:tcBorders>
            <w:shd w:val="clear" w:color="auto" w:fill="auto"/>
            <w:vAlign w:val="top"/>
          </w:tcPr>
          <w:p w14:paraId="2D3E6CE9" w14:textId="05E24B4A" w:rsidR="00323BDB" w:rsidRPr="00323BDB" w:rsidRDefault="00323BDB" w:rsidP="00323BDB">
            <w:pPr>
              <w:spacing w:after="0"/>
              <w:jc w:val="center"/>
              <w:rPr>
                <w:rFonts w:ascii="Noto Sans" w:hAnsi="Noto Sans" w:cs="Calibri"/>
                <w:color w:val="000000" w:themeColor="text1"/>
                <w:sz w:val="20"/>
                <w:szCs w:val="20"/>
              </w:rPr>
            </w:pPr>
            <w:r w:rsidRPr="00323BDB">
              <w:rPr>
                <w:sz w:val="20"/>
                <w:szCs w:val="20"/>
              </w:rPr>
              <w:t>Q1</w:t>
            </w:r>
          </w:p>
        </w:tc>
        <w:tc>
          <w:tcPr>
            <w:tcW w:w="1063" w:type="dxa"/>
            <w:tcBorders>
              <w:top w:val="nil"/>
              <w:left w:val="nil"/>
              <w:bottom w:val="nil"/>
              <w:right w:val="nil"/>
            </w:tcBorders>
            <w:shd w:val="clear" w:color="auto" w:fill="auto"/>
            <w:vAlign w:val="top"/>
          </w:tcPr>
          <w:p w14:paraId="4EE4F641" w14:textId="1F8D62AF" w:rsidR="00323BDB" w:rsidRPr="00323BDB" w:rsidRDefault="00323BDB" w:rsidP="00323BDB">
            <w:pPr>
              <w:spacing w:after="0"/>
              <w:jc w:val="center"/>
              <w:rPr>
                <w:rFonts w:ascii="Noto Sans" w:hAnsi="Noto Sans" w:cs="Calibri"/>
                <w:color w:val="000000" w:themeColor="text1"/>
                <w:sz w:val="20"/>
                <w:szCs w:val="20"/>
              </w:rPr>
            </w:pPr>
            <w:r w:rsidRPr="00323BDB">
              <w:rPr>
                <w:sz w:val="20"/>
                <w:szCs w:val="20"/>
              </w:rPr>
              <w:t>Q1</w:t>
            </w:r>
          </w:p>
        </w:tc>
      </w:tr>
      <w:tr w:rsidR="00323BDB" w:rsidRPr="00AA4F28" w14:paraId="33E4F7B0" w14:textId="77777777" w:rsidTr="002B56A4">
        <w:trPr>
          <w:trHeight w:val="152"/>
        </w:trPr>
        <w:tc>
          <w:tcPr>
            <w:tcW w:w="2160" w:type="dxa"/>
            <w:tcBorders>
              <w:top w:val="nil"/>
              <w:bottom w:val="single" w:sz="4" w:space="0" w:color="auto"/>
            </w:tcBorders>
            <w:shd w:val="clear" w:color="auto" w:fill="auto"/>
          </w:tcPr>
          <w:p w14:paraId="54F6041F" w14:textId="77777777" w:rsidR="00323BDB" w:rsidRPr="00AA4F28" w:rsidRDefault="00323BDB" w:rsidP="00323BDB">
            <w:pPr>
              <w:spacing w:before="0"/>
              <w:rPr>
                <w:b/>
                <w:bCs/>
                <w:color w:val="000000"/>
                <w:sz w:val="20"/>
                <w:szCs w:val="20"/>
              </w:rPr>
            </w:pPr>
            <w:r w:rsidRPr="00AA4F28">
              <w:rPr>
                <w:b/>
                <w:bCs/>
                <w:color w:val="000000"/>
                <w:sz w:val="20"/>
                <w:szCs w:val="20"/>
              </w:rPr>
              <w:t>(Fund Ranking)</w:t>
            </w:r>
          </w:p>
        </w:tc>
        <w:tc>
          <w:tcPr>
            <w:tcW w:w="1062" w:type="dxa"/>
            <w:tcBorders>
              <w:top w:val="nil"/>
              <w:left w:val="nil"/>
              <w:bottom w:val="single" w:sz="8" w:space="0" w:color="002A5E"/>
              <w:right w:val="nil"/>
            </w:tcBorders>
            <w:shd w:val="clear" w:color="auto" w:fill="auto"/>
            <w:vAlign w:val="top"/>
          </w:tcPr>
          <w:p w14:paraId="7D08EA68" w14:textId="05786C22" w:rsidR="00323BDB" w:rsidRPr="00323BDB" w:rsidRDefault="00323BDB" w:rsidP="00323BDB">
            <w:pPr>
              <w:spacing w:before="0" w:after="0"/>
              <w:jc w:val="center"/>
              <w:rPr>
                <w:sz w:val="20"/>
                <w:szCs w:val="20"/>
              </w:rPr>
            </w:pPr>
            <w:r w:rsidRPr="00323BDB">
              <w:rPr>
                <w:sz w:val="20"/>
                <w:szCs w:val="20"/>
              </w:rPr>
              <w:t>(471/495)</w:t>
            </w:r>
          </w:p>
        </w:tc>
        <w:tc>
          <w:tcPr>
            <w:tcW w:w="1062" w:type="dxa"/>
            <w:tcBorders>
              <w:top w:val="nil"/>
              <w:left w:val="nil"/>
              <w:bottom w:val="single" w:sz="8" w:space="0" w:color="002A5E"/>
              <w:right w:val="nil"/>
            </w:tcBorders>
            <w:shd w:val="clear" w:color="auto" w:fill="auto"/>
            <w:vAlign w:val="top"/>
          </w:tcPr>
          <w:p w14:paraId="5A158D1E" w14:textId="5B254C29" w:rsidR="00323BDB" w:rsidRPr="00323BDB" w:rsidRDefault="00323BDB" w:rsidP="00323BDB">
            <w:pPr>
              <w:spacing w:before="0" w:after="0"/>
              <w:jc w:val="center"/>
              <w:rPr>
                <w:sz w:val="20"/>
                <w:szCs w:val="20"/>
              </w:rPr>
            </w:pPr>
            <w:r w:rsidRPr="00323BDB">
              <w:rPr>
                <w:sz w:val="20"/>
                <w:szCs w:val="20"/>
              </w:rPr>
              <w:t>(430/493)</w:t>
            </w:r>
          </w:p>
        </w:tc>
        <w:tc>
          <w:tcPr>
            <w:tcW w:w="1062" w:type="dxa"/>
            <w:tcBorders>
              <w:top w:val="nil"/>
              <w:left w:val="nil"/>
              <w:bottom w:val="single" w:sz="8" w:space="0" w:color="002A5E"/>
              <w:right w:val="nil"/>
            </w:tcBorders>
            <w:shd w:val="clear" w:color="auto" w:fill="auto"/>
            <w:vAlign w:val="top"/>
          </w:tcPr>
          <w:p w14:paraId="07D3A320" w14:textId="14218231" w:rsidR="00323BDB" w:rsidRPr="00323BDB" w:rsidRDefault="00323BDB" w:rsidP="00323BDB">
            <w:pPr>
              <w:spacing w:before="0" w:after="0"/>
              <w:jc w:val="center"/>
              <w:rPr>
                <w:sz w:val="20"/>
                <w:szCs w:val="20"/>
              </w:rPr>
            </w:pPr>
            <w:r w:rsidRPr="00323BDB">
              <w:rPr>
                <w:sz w:val="20"/>
                <w:szCs w:val="20"/>
              </w:rPr>
              <w:t>(349/487)</w:t>
            </w:r>
          </w:p>
        </w:tc>
        <w:tc>
          <w:tcPr>
            <w:tcW w:w="1063" w:type="dxa"/>
            <w:tcBorders>
              <w:top w:val="nil"/>
              <w:left w:val="nil"/>
              <w:bottom w:val="single" w:sz="8" w:space="0" w:color="002A5E"/>
              <w:right w:val="nil"/>
            </w:tcBorders>
            <w:shd w:val="clear" w:color="auto" w:fill="auto"/>
            <w:vAlign w:val="top"/>
          </w:tcPr>
          <w:p w14:paraId="5D25B354" w14:textId="7411090C" w:rsidR="00323BDB" w:rsidRPr="00323BDB" w:rsidRDefault="00323BDB" w:rsidP="00323BDB">
            <w:pPr>
              <w:spacing w:before="0" w:after="0"/>
              <w:jc w:val="center"/>
              <w:rPr>
                <w:sz w:val="20"/>
                <w:szCs w:val="20"/>
              </w:rPr>
            </w:pPr>
            <w:r w:rsidRPr="00323BDB">
              <w:rPr>
                <w:sz w:val="20"/>
                <w:szCs w:val="20"/>
              </w:rPr>
              <w:t>(144/460)</w:t>
            </w:r>
          </w:p>
        </w:tc>
        <w:tc>
          <w:tcPr>
            <w:tcW w:w="1062" w:type="dxa"/>
            <w:tcBorders>
              <w:top w:val="nil"/>
              <w:left w:val="nil"/>
              <w:bottom w:val="single" w:sz="8" w:space="0" w:color="002A5E"/>
              <w:right w:val="nil"/>
            </w:tcBorders>
            <w:shd w:val="clear" w:color="auto" w:fill="auto"/>
            <w:vAlign w:val="top"/>
          </w:tcPr>
          <w:p w14:paraId="0A5D79E8" w14:textId="0E98CA03" w:rsidR="00323BDB" w:rsidRPr="00323BDB" w:rsidRDefault="00323BDB" w:rsidP="00323BDB">
            <w:pPr>
              <w:spacing w:before="0" w:after="0"/>
              <w:jc w:val="center"/>
              <w:rPr>
                <w:sz w:val="20"/>
                <w:szCs w:val="20"/>
              </w:rPr>
            </w:pPr>
            <w:r w:rsidRPr="00323BDB">
              <w:rPr>
                <w:sz w:val="20"/>
                <w:szCs w:val="20"/>
              </w:rPr>
              <w:t>(55/409)</w:t>
            </w:r>
          </w:p>
        </w:tc>
        <w:tc>
          <w:tcPr>
            <w:tcW w:w="1062" w:type="dxa"/>
            <w:tcBorders>
              <w:top w:val="nil"/>
              <w:left w:val="nil"/>
              <w:bottom w:val="single" w:sz="8" w:space="0" w:color="002A5E"/>
              <w:right w:val="nil"/>
            </w:tcBorders>
            <w:shd w:val="clear" w:color="auto" w:fill="auto"/>
            <w:vAlign w:val="top"/>
          </w:tcPr>
          <w:p w14:paraId="3F1A6B55" w14:textId="59A36B7F" w:rsidR="00323BDB" w:rsidRPr="00323BDB" w:rsidRDefault="00323BDB" w:rsidP="00323BDB">
            <w:pPr>
              <w:spacing w:before="0" w:after="0"/>
              <w:jc w:val="center"/>
              <w:rPr>
                <w:sz w:val="20"/>
                <w:szCs w:val="20"/>
              </w:rPr>
            </w:pPr>
            <w:r w:rsidRPr="00323BDB">
              <w:rPr>
                <w:sz w:val="20"/>
                <w:szCs w:val="20"/>
              </w:rPr>
              <w:t>(1/192)</w:t>
            </w:r>
          </w:p>
        </w:tc>
        <w:tc>
          <w:tcPr>
            <w:tcW w:w="1062" w:type="dxa"/>
            <w:tcBorders>
              <w:top w:val="nil"/>
              <w:left w:val="nil"/>
              <w:bottom w:val="single" w:sz="8" w:space="0" w:color="002A5E"/>
              <w:right w:val="nil"/>
            </w:tcBorders>
            <w:shd w:val="clear" w:color="auto" w:fill="auto"/>
            <w:vAlign w:val="top"/>
          </w:tcPr>
          <w:p w14:paraId="7394829A" w14:textId="0EBA1A24" w:rsidR="00323BDB" w:rsidRPr="00323BDB" w:rsidRDefault="00323BDB" w:rsidP="00323BDB">
            <w:pPr>
              <w:spacing w:before="0" w:after="0"/>
              <w:jc w:val="center"/>
              <w:rPr>
                <w:rFonts w:ascii="Noto Sans" w:hAnsi="Noto Sans" w:cs="Calibri"/>
                <w:color w:val="000000" w:themeColor="text1"/>
                <w:sz w:val="20"/>
                <w:szCs w:val="20"/>
              </w:rPr>
            </w:pPr>
            <w:r w:rsidRPr="00323BDB">
              <w:rPr>
                <w:sz w:val="20"/>
                <w:szCs w:val="20"/>
              </w:rPr>
              <w:t>(6/192)</w:t>
            </w:r>
          </w:p>
        </w:tc>
        <w:tc>
          <w:tcPr>
            <w:tcW w:w="1063" w:type="dxa"/>
            <w:tcBorders>
              <w:top w:val="nil"/>
              <w:left w:val="nil"/>
              <w:bottom w:val="single" w:sz="8" w:space="0" w:color="002A5E"/>
              <w:right w:val="nil"/>
            </w:tcBorders>
            <w:shd w:val="clear" w:color="auto" w:fill="auto"/>
            <w:vAlign w:val="top"/>
          </w:tcPr>
          <w:p w14:paraId="23634F46" w14:textId="7BF6F6DB" w:rsidR="00323BDB" w:rsidRPr="00323BDB" w:rsidRDefault="00323BDB" w:rsidP="00323BDB">
            <w:pPr>
              <w:spacing w:before="0" w:after="0"/>
              <w:jc w:val="center"/>
              <w:rPr>
                <w:rFonts w:ascii="Noto Sans" w:hAnsi="Noto Sans" w:cs="Calibri"/>
                <w:color w:val="000000" w:themeColor="text1"/>
                <w:sz w:val="20"/>
                <w:szCs w:val="20"/>
              </w:rPr>
            </w:pPr>
            <w:r w:rsidRPr="00323BDB">
              <w:rPr>
                <w:sz w:val="20"/>
                <w:szCs w:val="20"/>
              </w:rPr>
              <w:t>(1/192)</w:t>
            </w:r>
          </w:p>
        </w:tc>
      </w:tr>
    </w:tbl>
    <w:p w14:paraId="4C7D8ACA" w14:textId="0742518F" w:rsidR="00AA4F28" w:rsidRDefault="00AA4F28" w:rsidP="00A25437">
      <w:pPr>
        <w:spacing w:after="0"/>
        <w:jc w:val="both"/>
        <w:rPr>
          <w:sz w:val="20"/>
          <w:szCs w:val="20"/>
        </w:rPr>
      </w:pPr>
    </w:p>
    <w:p w14:paraId="18442C55" w14:textId="45F90932" w:rsidR="00A25437" w:rsidRDefault="00A25437" w:rsidP="00A25437">
      <w:pPr>
        <w:spacing w:after="0"/>
        <w:rPr>
          <w:szCs w:val="17"/>
        </w:rPr>
      </w:pPr>
      <w:r w:rsidRPr="00155051">
        <w:rPr>
          <w:szCs w:val="17"/>
        </w:rPr>
        <w:t xml:space="preserve">Lipper universe annualised standard deviations and Sharpe ratios are calculated for the period since the fund’s inception, and annualised returns are calculated based on number of days since inception. For illustrative purposes only and should not be construed as a forecast, </w:t>
      </w:r>
      <w:r w:rsidR="00323F1C" w:rsidRPr="00155051">
        <w:rPr>
          <w:szCs w:val="17"/>
        </w:rPr>
        <w:t>prediction,</w:t>
      </w:r>
      <w:r w:rsidRPr="00155051">
        <w:rPr>
          <w:szCs w:val="17"/>
        </w:rPr>
        <w:t xml:space="preserve"> or projection of the future or likely performance of the fund.</w:t>
      </w:r>
      <w:r>
        <w:rPr>
          <w:szCs w:val="17"/>
        </w:rPr>
        <w:t xml:space="preserve"> </w:t>
      </w:r>
      <w:r w:rsidRPr="002D7E59">
        <w:rPr>
          <w:szCs w:val="17"/>
        </w:rPr>
        <w:t>The fund is not managed with reference to a</w:t>
      </w:r>
      <w:r>
        <w:rPr>
          <w:szCs w:val="17"/>
        </w:rPr>
        <w:t xml:space="preserve">ny specific </w:t>
      </w:r>
      <w:r w:rsidRPr="002D7E59">
        <w:rPr>
          <w:szCs w:val="17"/>
        </w:rPr>
        <w:t>benchmark</w:t>
      </w:r>
      <w:r>
        <w:rPr>
          <w:szCs w:val="17"/>
        </w:rPr>
        <w:t>(s</w:t>
      </w:r>
      <w:r w:rsidR="00323F1C">
        <w:rPr>
          <w:szCs w:val="17"/>
        </w:rPr>
        <w:t>),</w:t>
      </w:r>
      <w:r w:rsidRPr="002D7E59">
        <w:rPr>
          <w:szCs w:val="17"/>
        </w:rPr>
        <w:t xml:space="preserve"> but its performance may be measured against one or more</w:t>
      </w:r>
      <w:r>
        <w:rPr>
          <w:szCs w:val="17"/>
        </w:rPr>
        <w:t>.</w:t>
      </w:r>
    </w:p>
    <w:p w14:paraId="11B9DBCD" w14:textId="08E9D2A2" w:rsidR="005233B2" w:rsidRPr="005233B2" w:rsidRDefault="00A25437" w:rsidP="00DF2D68">
      <w:pPr>
        <w:tabs>
          <w:tab w:val="left" w:pos="9341"/>
        </w:tabs>
        <w:spacing w:after="0"/>
        <w:jc w:val="both"/>
        <w:rPr>
          <w:szCs w:val="17"/>
        </w:rPr>
      </w:pPr>
      <w:r w:rsidRPr="00155051">
        <w:rPr>
          <w:szCs w:val="17"/>
        </w:rPr>
        <w:t>Source: Bloomberg, Lipper IM, Schroders, as at end o</w:t>
      </w:r>
      <w:r w:rsidR="008B5E80">
        <w:rPr>
          <w:szCs w:val="17"/>
        </w:rPr>
        <w:t xml:space="preserve">f </w:t>
      </w:r>
      <w:r w:rsidR="00323BDB">
        <w:rPr>
          <w:szCs w:val="17"/>
        </w:rPr>
        <w:t>February</w:t>
      </w:r>
      <w:r w:rsidR="009A77BB">
        <w:rPr>
          <w:szCs w:val="17"/>
        </w:rPr>
        <w:t xml:space="preserve"> </w:t>
      </w:r>
      <w:r>
        <w:rPr>
          <w:szCs w:val="17"/>
        </w:rPr>
        <w:t>202</w:t>
      </w:r>
      <w:r w:rsidR="00323BDB">
        <w:rPr>
          <w:szCs w:val="17"/>
        </w:rPr>
        <w:t>5</w:t>
      </w:r>
      <w:r w:rsidRPr="00155051">
        <w:rPr>
          <w:szCs w:val="17"/>
        </w:rPr>
        <w:t xml:space="preserve">. Quartile data source: </w:t>
      </w:r>
      <w:r>
        <w:rPr>
          <w:szCs w:val="17"/>
        </w:rPr>
        <w:t>Lipper universe</w:t>
      </w:r>
      <w:r w:rsidRPr="00155051">
        <w:rPr>
          <w:szCs w:val="17"/>
        </w:rPr>
        <w:t>.</w:t>
      </w:r>
      <w:r w:rsidR="00A8710B">
        <w:rPr>
          <w:szCs w:val="17"/>
        </w:rPr>
        <w:tab/>
      </w:r>
      <w:r w:rsidR="005233B2">
        <w:rPr>
          <w:szCs w:val="17"/>
        </w:rPr>
        <w:tab/>
      </w:r>
    </w:p>
    <w:p w14:paraId="12FB5B05" w14:textId="77777777" w:rsidR="005233B2" w:rsidRDefault="005233B2" w:rsidP="005233B2">
      <w:pPr>
        <w:tabs>
          <w:tab w:val="left" w:pos="9523"/>
        </w:tabs>
        <w:rPr>
          <w:szCs w:val="17"/>
        </w:rPr>
      </w:pPr>
      <w:r>
        <w:rPr>
          <w:szCs w:val="17"/>
        </w:rPr>
        <w:tab/>
      </w:r>
    </w:p>
    <w:p w14:paraId="633CB8AD" w14:textId="6F77ADC1" w:rsidR="00DF2D68" w:rsidRDefault="00DF2D68" w:rsidP="00DF2D68">
      <w:pPr>
        <w:tabs>
          <w:tab w:val="left" w:pos="9523"/>
        </w:tabs>
        <w:rPr>
          <w:szCs w:val="17"/>
        </w:rPr>
      </w:pPr>
      <w:r>
        <w:rPr>
          <w:szCs w:val="17"/>
        </w:rPr>
        <w:tab/>
      </w:r>
    </w:p>
    <w:p w14:paraId="4286B7FE" w14:textId="64BADB30" w:rsidR="00DF2D68" w:rsidRPr="00DF2D68" w:rsidRDefault="00DF2D68" w:rsidP="00DF2D68">
      <w:pPr>
        <w:tabs>
          <w:tab w:val="left" w:pos="9753"/>
        </w:tabs>
        <w:rPr>
          <w:szCs w:val="17"/>
        </w:rPr>
        <w:sectPr w:rsidR="00DF2D68" w:rsidRPr="00DF2D68" w:rsidSect="0059772E">
          <w:headerReference w:type="even" r:id="rId35"/>
          <w:headerReference w:type="default" r:id="rId36"/>
          <w:footerReference w:type="even" r:id="rId37"/>
          <w:footerReference w:type="default" r:id="rId38"/>
          <w:headerReference w:type="first" r:id="rId39"/>
          <w:footerReference w:type="first" r:id="rId40"/>
          <w:type w:val="continuous"/>
          <w:pgSz w:w="11906" w:h="16838" w:code="9"/>
          <w:pgMar w:top="624" w:right="624" w:bottom="851" w:left="624" w:header="709" w:footer="284" w:gutter="0"/>
          <w:cols w:space="284"/>
          <w:titlePg/>
          <w:docGrid w:linePitch="360"/>
        </w:sectPr>
      </w:pPr>
      <w:r>
        <w:rPr>
          <w:szCs w:val="17"/>
        </w:rPr>
        <w:tab/>
      </w:r>
    </w:p>
    <w:p w14:paraId="3E1A8415" w14:textId="712BA6DF" w:rsidR="00A25437" w:rsidRPr="00531CDE" w:rsidRDefault="00550E93" w:rsidP="00A25437">
      <w:pPr>
        <w:tabs>
          <w:tab w:val="left" w:pos="3120"/>
        </w:tabs>
        <w:spacing w:after="0"/>
        <w:jc w:val="both"/>
        <w:rPr>
          <w:b/>
          <w:color w:val="002A5E" w:themeColor="accent1"/>
          <w:sz w:val="22"/>
        </w:rPr>
      </w:pPr>
      <w:bookmarkStart w:id="3" w:name="_Hlk61002733"/>
      <w:r>
        <w:rPr>
          <w:b/>
          <w:color w:val="002A5E" w:themeColor="accent1"/>
          <w:sz w:val="22"/>
        </w:rPr>
        <w:lastRenderedPageBreak/>
        <w:t>FEBRUARY</w:t>
      </w:r>
      <w:r w:rsidR="00561C3D">
        <w:rPr>
          <w:b/>
          <w:color w:val="002A5E" w:themeColor="accent1"/>
          <w:sz w:val="22"/>
        </w:rPr>
        <w:t xml:space="preserve"> PERFORMANCE</w:t>
      </w:r>
    </w:p>
    <w:bookmarkEnd w:id="3"/>
    <w:p w14:paraId="6BBB9B09" w14:textId="0FE9FD9C" w:rsidR="00550E93" w:rsidRPr="00550E93" w:rsidRDefault="00550E93" w:rsidP="00550E93">
      <w:pPr>
        <w:spacing w:before="240"/>
        <w:jc w:val="both"/>
        <w:rPr>
          <w:rFonts w:cstheme="minorHAnsi"/>
          <w:sz w:val="20"/>
          <w:szCs w:val="20"/>
        </w:rPr>
      </w:pPr>
      <w:r w:rsidRPr="00550E93">
        <w:rPr>
          <w:rFonts w:cstheme="minorHAnsi"/>
          <w:sz w:val="20"/>
          <w:szCs w:val="20"/>
        </w:rPr>
        <w:t xml:space="preserve">February proved to be a challenging month for several Asian </w:t>
      </w:r>
      <w:r w:rsidR="00623623" w:rsidRPr="00550E93">
        <w:rPr>
          <w:rFonts w:cstheme="minorHAnsi"/>
          <w:sz w:val="20"/>
          <w:szCs w:val="20"/>
        </w:rPr>
        <w:t>stock markets</w:t>
      </w:r>
      <w:r w:rsidRPr="00550E93">
        <w:rPr>
          <w:rFonts w:cstheme="minorHAnsi"/>
          <w:sz w:val="20"/>
          <w:szCs w:val="20"/>
        </w:rPr>
        <w:t xml:space="preserve"> and the SISF Asian Total Return Fund.   Worries over Trump policies, particularly on trade, along with signs of a slowdown in the technology sector in the USA especially in </w:t>
      </w:r>
      <w:r w:rsidR="004232BA">
        <w:rPr>
          <w:rFonts w:cstheme="minorHAnsi"/>
          <w:sz w:val="20"/>
          <w:szCs w:val="20"/>
        </w:rPr>
        <w:t>AI</w:t>
      </w:r>
      <w:r w:rsidRPr="00550E93">
        <w:rPr>
          <w:rFonts w:cstheme="minorHAnsi"/>
          <w:sz w:val="20"/>
          <w:szCs w:val="20"/>
        </w:rPr>
        <w:t xml:space="preserve"> related capital expenditures caused weakness in many </w:t>
      </w:r>
      <w:r w:rsidR="00623623" w:rsidRPr="00550E93">
        <w:rPr>
          <w:rFonts w:cstheme="minorHAnsi"/>
          <w:sz w:val="20"/>
          <w:szCs w:val="20"/>
        </w:rPr>
        <w:t>stock markets</w:t>
      </w:r>
      <w:r w:rsidRPr="00550E93">
        <w:rPr>
          <w:rFonts w:cstheme="minorHAnsi"/>
          <w:sz w:val="20"/>
          <w:szCs w:val="20"/>
        </w:rPr>
        <w:t xml:space="preserve"> in the region.   The Taiwanese and Australian indexes both fell around 5%, whilst messy local politics and disappointing earnings led to sharp falls in Thailand (down 9%) and Indonesia (down 16%).</w:t>
      </w:r>
      <w:r w:rsidR="004232BA">
        <w:rPr>
          <w:rFonts w:cstheme="minorHAnsi"/>
          <w:sz w:val="20"/>
          <w:szCs w:val="20"/>
        </w:rPr>
        <w:t xml:space="preserve"> </w:t>
      </w:r>
      <w:r w:rsidRPr="00550E93">
        <w:rPr>
          <w:rFonts w:cstheme="minorHAnsi"/>
          <w:sz w:val="20"/>
          <w:szCs w:val="20"/>
        </w:rPr>
        <w:t>India also continued to correct falling 8% as quarterly earnings again fell short of lofty expectations.</w:t>
      </w:r>
    </w:p>
    <w:p w14:paraId="4B4A32AB" w14:textId="6D55B793" w:rsidR="00550E93" w:rsidRPr="00550E93" w:rsidRDefault="00550E93" w:rsidP="00550E93">
      <w:pPr>
        <w:spacing w:before="240"/>
        <w:jc w:val="both"/>
        <w:rPr>
          <w:rFonts w:cstheme="minorHAnsi"/>
          <w:sz w:val="20"/>
          <w:szCs w:val="20"/>
        </w:rPr>
      </w:pPr>
      <w:r w:rsidRPr="00550E93">
        <w:rPr>
          <w:rFonts w:cstheme="minorHAnsi"/>
          <w:sz w:val="20"/>
          <w:szCs w:val="20"/>
        </w:rPr>
        <w:t xml:space="preserve">The only </w:t>
      </w:r>
      <w:r w:rsidR="00623623" w:rsidRPr="00550E93">
        <w:rPr>
          <w:rFonts w:cstheme="minorHAnsi"/>
          <w:sz w:val="20"/>
          <w:szCs w:val="20"/>
        </w:rPr>
        <w:t>stock market</w:t>
      </w:r>
      <w:r w:rsidRPr="00550E93">
        <w:rPr>
          <w:rFonts w:cstheme="minorHAnsi"/>
          <w:sz w:val="20"/>
          <w:szCs w:val="20"/>
        </w:rPr>
        <w:t xml:space="preserve"> that really bucked the trend was the MSCI China index, which is heavily weighted in Chinese internet and technology stocks, which rose 12% over the month.   This was all on the back on DeepSeek fervour which led to a huge rally in a relatively narrow range of stocks in the internet, electric vehicles (EV), industrial and semiconductor sectors.   We go on to discuss our investment views on the implications of DeepSeek in the outlook section.  However, it would be fair to say with retail fervour high, in a market that is always prone to wild swings in sentiment, some of the current stock moves look speculative being based on hope and hubris rather than fundamentals. </w:t>
      </w:r>
    </w:p>
    <w:p w14:paraId="62666DDA" w14:textId="732A503C" w:rsidR="00550E93" w:rsidRPr="00550E93" w:rsidRDefault="00550E93" w:rsidP="00550E93">
      <w:pPr>
        <w:spacing w:before="240"/>
        <w:jc w:val="both"/>
        <w:rPr>
          <w:rFonts w:cstheme="minorHAnsi"/>
          <w:sz w:val="20"/>
          <w:szCs w:val="20"/>
        </w:rPr>
      </w:pPr>
      <w:r w:rsidRPr="00550E93">
        <w:rPr>
          <w:rFonts w:cstheme="minorHAnsi"/>
          <w:sz w:val="20"/>
          <w:szCs w:val="20"/>
        </w:rPr>
        <w:t>Performance was difficult over the month.</w:t>
      </w:r>
      <w:r w:rsidR="004232BA">
        <w:rPr>
          <w:rFonts w:cstheme="minorHAnsi"/>
          <w:sz w:val="20"/>
          <w:szCs w:val="20"/>
        </w:rPr>
        <w:t xml:space="preserve"> </w:t>
      </w:r>
      <w:r w:rsidRPr="00550E93">
        <w:rPr>
          <w:rFonts w:cstheme="minorHAnsi"/>
          <w:sz w:val="20"/>
          <w:szCs w:val="20"/>
        </w:rPr>
        <w:t xml:space="preserve">With the fund’s positioning balanced across Asian </w:t>
      </w:r>
      <w:r w:rsidR="00623623" w:rsidRPr="00550E93">
        <w:rPr>
          <w:rFonts w:cstheme="minorHAnsi"/>
          <w:sz w:val="20"/>
          <w:szCs w:val="20"/>
        </w:rPr>
        <w:t>stock markets</w:t>
      </w:r>
      <w:r w:rsidRPr="00550E93">
        <w:rPr>
          <w:rFonts w:cstheme="minorHAnsi"/>
          <w:sz w:val="20"/>
          <w:szCs w:val="20"/>
        </w:rPr>
        <w:t xml:space="preserve"> the fund fell 2.7% over the month (C Class shares in US$), this compares with the reference benchmark (MSCI AC Asia Pacific ex Japan index) which rose 0.2%.</w:t>
      </w:r>
      <w:r w:rsidR="004232BA">
        <w:rPr>
          <w:rFonts w:cstheme="minorHAnsi"/>
          <w:sz w:val="20"/>
          <w:szCs w:val="20"/>
        </w:rPr>
        <w:t xml:space="preserve"> </w:t>
      </w:r>
      <w:r w:rsidRPr="00550E93">
        <w:rPr>
          <w:rFonts w:cstheme="minorHAnsi"/>
          <w:sz w:val="20"/>
          <w:szCs w:val="20"/>
        </w:rPr>
        <w:t xml:space="preserve">Even though we have been adding to positions in HK/China over the last </w:t>
      </w:r>
      <w:r w:rsidR="004232BA">
        <w:rPr>
          <w:rFonts w:cstheme="minorHAnsi"/>
          <w:sz w:val="20"/>
          <w:szCs w:val="20"/>
        </w:rPr>
        <w:t>six</w:t>
      </w:r>
      <w:r w:rsidRPr="00550E93">
        <w:rPr>
          <w:rFonts w:cstheme="minorHAnsi"/>
          <w:sz w:val="20"/>
          <w:szCs w:val="20"/>
        </w:rPr>
        <w:t xml:space="preserve"> months we remain relatively underweight the market (c.8%) so this was painful.</w:t>
      </w:r>
      <w:r w:rsidR="004232BA">
        <w:rPr>
          <w:rFonts w:cstheme="minorHAnsi"/>
          <w:sz w:val="20"/>
          <w:szCs w:val="20"/>
        </w:rPr>
        <w:t xml:space="preserve"> </w:t>
      </w:r>
      <w:r w:rsidRPr="00550E93">
        <w:rPr>
          <w:rFonts w:cstheme="minorHAnsi"/>
          <w:sz w:val="20"/>
          <w:szCs w:val="20"/>
        </w:rPr>
        <w:t>Stock selection was also difficult.  Whilst the fund’s second largest holding (Tencent) did well we don’t have exposure to some of the more speculative names in the industrial sector which were bid up on robotic themes and ADAS (self-driving cars) hype.</w:t>
      </w:r>
      <w:r w:rsidR="004232BA">
        <w:rPr>
          <w:rFonts w:cstheme="minorHAnsi"/>
          <w:sz w:val="20"/>
          <w:szCs w:val="20"/>
        </w:rPr>
        <w:t xml:space="preserve"> </w:t>
      </w:r>
      <w:r w:rsidRPr="00550E93">
        <w:rPr>
          <w:rFonts w:cstheme="minorHAnsi"/>
          <w:sz w:val="20"/>
          <w:szCs w:val="20"/>
        </w:rPr>
        <w:t>The biggest contributor to underperformance however came from our zero-weight position in Alibaba which rose 35% in February.</w:t>
      </w:r>
      <w:r w:rsidR="004232BA">
        <w:rPr>
          <w:rFonts w:cstheme="minorHAnsi"/>
          <w:sz w:val="20"/>
          <w:szCs w:val="20"/>
        </w:rPr>
        <w:t xml:space="preserve"> </w:t>
      </w:r>
      <w:r w:rsidRPr="00550E93">
        <w:rPr>
          <w:rFonts w:cstheme="minorHAnsi"/>
          <w:sz w:val="20"/>
          <w:szCs w:val="20"/>
        </w:rPr>
        <w:t>As we explain later having done a full review, we continue to remain cautious on the stock, and the e-commerce sector in China generally, and prefer names like Tencent, Netease, Meituan and Trip.com (all held in the fund) in the Chinese internet space.</w:t>
      </w:r>
    </w:p>
    <w:p w14:paraId="756A1531" w14:textId="79A1D340" w:rsidR="00550E93" w:rsidRPr="00550E93" w:rsidRDefault="00550E93" w:rsidP="00550E93">
      <w:pPr>
        <w:spacing w:before="240"/>
        <w:jc w:val="both"/>
        <w:rPr>
          <w:rFonts w:cstheme="minorHAnsi"/>
          <w:sz w:val="20"/>
          <w:szCs w:val="20"/>
        </w:rPr>
      </w:pPr>
      <w:r w:rsidRPr="00550E93">
        <w:rPr>
          <w:rFonts w:cstheme="minorHAnsi"/>
          <w:sz w:val="20"/>
          <w:szCs w:val="20"/>
        </w:rPr>
        <w:t>The other smaller negative contributor to performance was our long-held position in Bank Mandiri in Indonesia which fell sharply (25%) in February on worries over the threat of creeping national service obligations and political interference by the new Indonesia</w:t>
      </w:r>
      <w:r w:rsidR="004232BA">
        <w:rPr>
          <w:rFonts w:cstheme="minorHAnsi"/>
          <w:sz w:val="20"/>
          <w:szCs w:val="20"/>
        </w:rPr>
        <w:t>n</w:t>
      </w:r>
      <w:r w:rsidRPr="00550E93">
        <w:rPr>
          <w:rFonts w:cstheme="minorHAnsi"/>
          <w:sz w:val="20"/>
          <w:szCs w:val="20"/>
        </w:rPr>
        <w:t xml:space="preserve"> Government.</w:t>
      </w:r>
      <w:r w:rsidR="004232BA">
        <w:rPr>
          <w:rFonts w:cstheme="minorHAnsi"/>
          <w:sz w:val="20"/>
          <w:szCs w:val="20"/>
        </w:rPr>
        <w:t xml:space="preserve"> </w:t>
      </w:r>
      <w:r w:rsidRPr="00550E93">
        <w:rPr>
          <w:rFonts w:cstheme="minorHAnsi"/>
          <w:sz w:val="20"/>
          <w:szCs w:val="20"/>
        </w:rPr>
        <w:t xml:space="preserve">We have reviewed the position and decided to stick with it.   Political transitions in Indonesia are often messy and noisy and it is early days – we are not comfortable with the direction of travel but feel the stock is discounting a poor scenario.    </w:t>
      </w:r>
    </w:p>
    <w:p w14:paraId="1F9D9788" w14:textId="3163103A" w:rsidR="00550E93" w:rsidRPr="00550E93" w:rsidRDefault="00550E93" w:rsidP="00550E93">
      <w:pPr>
        <w:spacing w:before="240"/>
        <w:jc w:val="both"/>
        <w:rPr>
          <w:rFonts w:cstheme="minorHAnsi"/>
          <w:sz w:val="20"/>
          <w:szCs w:val="20"/>
        </w:rPr>
      </w:pPr>
      <w:r w:rsidRPr="00550E93">
        <w:rPr>
          <w:rFonts w:cstheme="minorHAnsi"/>
          <w:sz w:val="20"/>
          <w:szCs w:val="20"/>
        </w:rPr>
        <w:t>Elsewhere we had positive contributions to performance from India where our underweight position in the market, relatively defensive stocks and Indian puts all contribution positively to performance.</w:t>
      </w:r>
      <w:r w:rsidR="004232BA">
        <w:rPr>
          <w:rFonts w:cstheme="minorHAnsi"/>
          <w:sz w:val="20"/>
          <w:szCs w:val="20"/>
        </w:rPr>
        <w:t xml:space="preserve"> </w:t>
      </w:r>
      <w:r w:rsidRPr="00550E93">
        <w:rPr>
          <w:rFonts w:cstheme="minorHAnsi"/>
          <w:sz w:val="20"/>
          <w:szCs w:val="20"/>
        </w:rPr>
        <w:t>Our position in the Taiwanese technology sector was not a material negative contributor to relative performance.</w:t>
      </w:r>
      <w:r w:rsidR="004232BA">
        <w:rPr>
          <w:rFonts w:cstheme="minorHAnsi"/>
          <w:sz w:val="20"/>
          <w:szCs w:val="20"/>
        </w:rPr>
        <w:t xml:space="preserve"> </w:t>
      </w:r>
      <w:r w:rsidRPr="00550E93">
        <w:rPr>
          <w:rFonts w:cstheme="minorHAnsi"/>
          <w:sz w:val="20"/>
          <w:szCs w:val="20"/>
        </w:rPr>
        <w:t xml:space="preserve">As highlighted in previous monthlies we have been taking profits in our Taiwan technology stocks and whilst we are still overweight this sector it is relatively small, and we don’t hold the racier mid-cap heavily </w:t>
      </w:r>
      <w:r w:rsidR="004232BA">
        <w:rPr>
          <w:rFonts w:cstheme="minorHAnsi"/>
          <w:sz w:val="20"/>
          <w:szCs w:val="20"/>
        </w:rPr>
        <w:t>AI</w:t>
      </w:r>
      <w:r w:rsidRPr="00550E93">
        <w:rPr>
          <w:rFonts w:cstheme="minorHAnsi"/>
          <w:sz w:val="20"/>
          <w:szCs w:val="20"/>
        </w:rPr>
        <w:t xml:space="preserve"> focussed/themed stocks.  Overall, the fund is neutral in the technology sector.</w:t>
      </w:r>
    </w:p>
    <w:p w14:paraId="35B49F02" w14:textId="77777777" w:rsidR="00550E93" w:rsidRPr="00550E93" w:rsidRDefault="00550E93" w:rsidP="00550E93">
      <w:pPr>
        <w:spacing w:before="240"/>
        <w:jc w:val="both"/>
        <w:rPr>
          <w:rFonts w:cstheme="minorHAnsi"/>
          <w:sz w:val="20"/>
          <w:szCs w:val="20"/>
        </w:rPr>
      </w:pPr>
      <w:r w:rsidRPr="00550E93">
        <w:rPr>
          <w:rFonts w:cstheme="minorHAnsi"/>
          <w:sz w:val="20"/>
          <w:szCs w:val="20"/>
        </w:rPr>
        <w:t>Summing up a painful month both in absolute and relative terms: looking at the attribution effectively all the material underperformance (vs the reference benchmark) for February came from our underweight position in China and our lack of exposure to a select range of stocks deemed as DeepSeek beneficiaries.</w:t>
      </w:r>
    </w:p>
    <w:p w14:paraId="04F8516D" w14:textId="68BFBD1E" w:rsidR="00550E93" w:rsidRDefault="00550E93" w:rsidP="00550E93">
      <w:pPr>
        <w:spacing w:before="240"/>
        <w:jc w:val="both"/>
        <w:rPr>
          <w:rFonts w:cstheme="minorHAnsi"/>
          <w:sz w:val="20"/>
          <w:szCs w:val="20"/>
        </w:rPr>
      </w:pPr>
      <w:r w:rsidRPr="00550E93">
        <w:rPr>
          <w:rFonts w:cstheme="minorHAnsi"/>
          <w:sz w:val="20"/>
          <w:szCs w:val="20"/>
        </w:rPr>
        <w:t>We made a few changes over the month.   We added to existing positions in Meituan and Trip.com – using weakness in Meituan over worries over social security obligations as a chance to add, and in case of Trip.com we used the sell off post results (where company announced plans to invest more in its overseas platforms) as an opportunity to materially increase our holding.</w:t>
      </w:r>
      <w:r w:rsidR="004232BA">
        <w:rPr>
          <w:rFonts w:cstheme="minorHAnsi"/>
          <w:sz w:val="20"/>
          <w:szCs w:val="20"/>
        </w:rPr>
        <w:t xml:space="preserve"> </w:t>
      </w:r>
      <w:r w:rsidRPr="00550E93">
        <w:rPr>
          <w:rFonts w:cstheme="minorHAnsi"/>
          <w:sz w:val="20"/>
          <w:szCs w:val="20"/>
        </w:rPr>
        <w:t>We also added to one of our Indian positions and started a new position in a fintech related stock in India that has pulled back 40% from its 2024 highs.</w:t>
      </w:r>
      <w:r w:rsidR="004232BA">
        <w:rPr>
          <w:rFonts w:cstheme="minorHAnsi"/>
          <w:sz w:val="20"/>
          <w:szCs w:val="20"/>
        </w:rPr>
        <w:t xml:space="preserve"> </w:t>
      </w:r>
      <w:r w:rsidRPr="00550E93">
        <w:rPr>
          <w:rFonts w:cstheme="minorHAnsi"/>
          <w:sz w:val="20"/>
          <w:szCs w:val="20"/>
        </w:rPr>
        <w:t xml:space="preserve">Purchases were funded by the sale of one of our Taiwan technology stocks, trimming exposure to Singapore banks which have done well, and the partial sale of SK Hynix.  </w:t>
      </w:r>
    </w:p>
    <w:p w14:paraId="74BCC64F" w14:textId="77777777" w:rsidR="00550E93" w:rsidRPr="00550E93" w:rsidRDefault="00550E93" w:rsidP="00550E93">
      <w:pPr>
        <w:spacing w:before="240"/>
        <w:jc w:val="both"/>
        <w:rPr>
          <w:rFonts w:cstheme="minorHAnsi"/>
          <w:sz w:val="20"/>
          <w:szCs w:val="20"/>
        </w:rPr>
      </w:pPr>
    </w:p>
    <w:p w14:paraId="60DDA06E" w14:textId="77777777" w:rsidR="00550E93" w:rsidRDefault="00550E93" w:rsidP="00550E93">
      <w:pPr>
        <w:spacing w:before="240"/>
        <w:jc w:val="both"/>
        <w:rPr>
          <w:rFonts w:cstheme="minorHAnsi"/>
          <w:sz w:val="20"/>
          <w:szCs w:val="20"/>
        </w:rPr>
      </w:pPr>
    </w:p>
    <w:p w14:paraId="5B7CD926" w14:textId="68075E5E" w:rsidR="00680719" w:rsidRPr="00550E93" w:rsidRDefault="00550E93" w:rsidP="00550E93">
      <w:pPr>
        <w:spacing w:before="240"/>
        <w:jc w:val="both"/>
        <w:rPr>
          <w:rFonts w:cstheme="minorHAnsi"/>
          <w:sz w:val="20"/>
          <w:szCs w:val="20"/>
        </w:rPr>
      </w:pPr>
      <w:r w:rsidRPr="00550E93">
        <w:rPr>
          <w:rFonts w:cstheme="minorHAnsi"/>
          <w:sz w:val="20"/>
          <w:szCs w:val="20"/>
        </w:rPr>
        <w:lastRenderedPageBreak/>
        <w:t>What are our hedging models telling us?  Clearly quantitative models cannot pick up Trump tweets and policy vacillations, which perhaps is no bad thing.</w:t>
      </w:r>
      <w:r w:rsidR="004232BA">
        <w:rPr>
          <w:rFonts w:cstheme="minorHAnsi"/>
          <w:sz w:val="20"/>
          <w:szCs w:val="20"/>
        </w:rPr>
        <w:t xml:space="preserve"> </w:t>
      </w:r>
      <w:r w:rsidRPr="00550E93">
        <w:rPr>
          <w:rFonts w:cstheme="minorHAnsi"/>
          <w:sz w:val="20"/>
          <w:szCs w:val="20"/>
        </w:rPr>
        <w:t>At the current point our short-term tactical models remain neutral however with a positive bias – suggesting no need for hedging unless put pricing is cheap.  Put pricing, with VIX over 20 (at time of writing), is very much not cheap.</w:t>
      </w:r>
      <w:r w:rsidR="004232BA">
        <w:rPr>
          <w:rFonts w:cstheme="minorHAnsi"/>
          <w:sz w:val="20"/>
          <w:szCs w:val="20"/>
        </w:rPr>
        <w:t xml:space="preserve"> </w:t>
      </w:r>
      <w:r w:rsidRPr="00550E93">
        <w:rPr>
          <w:rFonts w:cstheme="minorHAnsi"/>
          <w:sz w:val="20"/>
          <w:szCs w:val="20"/>
        </w:rPr>
        <w:t>Our longer-term models (based around mean reversion to standard valuations adjusted for our business cycle indicators) are positive on the smaller ASEAN markets and Korea, but remain noteworthily cautious on China (valuations NOT cheap and cycle indicators poor) and relatively cautious on Taiwan (however this is problematic as TSMC is 50% of index so the decision is really whether we think TSMC deserves to trade at a higher multiple vs history, which we do given it’s much better market positioning after the failure of all its major competitors in advanced nodes).</w:t>
      </w:r>
      <w:r w:rsidR="004232BA">
        <w:rPr>
          <w:rFonts w:cstheme="minorHAnsi"/>
          <w:sz w:val="20"/>
          <w:szCs w:val="20"/>
        </w:rPr>
        <w:t xml:space="preserve"> </w:t>
      </w:r>
      <w:r w:rsidRPr="00550E93">
        <w:rPr>
          <w:rFonts w:cstheme="minorHAnsi"/>
          <w:sz w:val="20"/>
          <w:szCs w:val="20"/>
        </w:rPr>
        <w:t xml:space="preserve">The biggest change to the models however was the move of India from “sell” to neutral after the market correction over the last </w:t>
      </w:r>
      <w:r w:rsidR="004232BA">
        <w:rPr>
          <w:rFonts w:cstheme="minorHAnsi"/>
          <w:sz w:val="20"/>
          <w:szCs w:val="20"/>
        </w:rPr>
        <w:t>three</w:t>
      </w:r>
      <w:r w:rsidRPr="00550E93">
        <w:rPr>
          <w:rFonts w:cstheme="minorHAnsi"/>
          <w:sz w:val="20"/>
          <w:szCs w:val="20"/>
        </w:rPr>
        <w:t xml:space="preserve"> months.</w:t>
      </w:r>
      <w:r w:rsidR="004232BA">
        <w:rPr>
          <w:rFonts w:cstheme="minorHAnsi"/>
          <w:sz w:val="20"/>
          <w:szCs w:val="20"/>
        </w:rPr>
        <w:t xml:space="preserve"> </w:t>
      </w:r>
      <w:r w:rsidRPr="00550E93">
        <w:rPr>
          <w:rFonts w:cstheme="minorHAnsi"/>
          <w:sz w:val="20"/>
          <w:szCs w:val="20"/>
        </w:rPr>
        <w:t>Given this we have closed out the position in Indian puts which, as highlighted earlier, has been a profitable position.</w:t>
      </w:r>
      <w:r w:rsidR="004232BA">
        <w:rPr>
          <w:rFonts w:cstheme="minorHAnsi"/>
          <w:sz w:val="20"/>
          <w:szCs w:val="20"/>
        </w:rPr>
        <w:t xml:space="preserve"> </w:t>
      </w:r>
      <w:r w:rsidRPr="00550E93">
        <w:rPr>
          <w:rFonts w:cstheme="minorHAnsi"/>
          <w:sz w:val="20"/>
          <w:szCs w:val="20"/>
        </w:rPr>
        <w:t>At the current time the fund has no hedging in place, however if put pricing becomes more attractive we would be looking to buy puts on the China and Taiwan indices in-line with the models.</w:t>
      </w:r>
    </w:p>
    <w:p w14:paraId="16C47BEE" w14:textId="77777777" w:rsidR="00550E93" w:rsidRPr="00820655" w:rsidRDefault="00550E93" w:rsidP="00550E93">
      <w:pPr>
        <w:spacing w:after="0"/>
        <w:jc w:val="both"/>
        <w:rPr>
          <w:b/>
          <w:color w:val="002A5E" w:themeColor="accent1"/>
          <w:sz w:val="20"/>
          <w:szCs w:val="20"/>
          <w:lang w:val="en-SG"/>
        </w:rPr>
      </w:pPr>
    </w:p>
    <w:p w14:paraId="3FB485EC" w14:textId="35821C1A" w:rsidR="008C061D" w:rsidRDefault="00077847" w:rsidP="004D5C35">
      <w:pPr>
        <w:spacing w:after="0"/>
        <w:jc w:val="both"/>
        <w:rPr>
          <w:b/>
          <w:color w:val="002A5E" w:themeColor="accent1"/>
          <w:sz w:val="20"/>
          <w:szCs w:val="20"/>
        </w:rPr>
      </w:pPr>
      <w:r>
        <w:rPr>
          <w:b/>
          <w:color w:val="002A5E" w:themeColor="accent1"/>
          <w:sz w:val="20"/>
          <w:szCs w:val="20"/>
        </w:rPr>
        <w:t>R</w:t>
      </w:r>
      <w:r w:rsidR="008C061D">
        <w:rPr>
          <w:b/>
          <w:color w:val="002A5E" w:themeColor="accent1"/>
          <w:sz w:val="20"/>
          <w:szCs w:val="20"/>
        </w:rPr>
        <w:t>ISK CONSIDERATIONS</w:t>
      </w:r>
    </w:p>
    <w:p w14:paraId="0D53241D" w14:textId="77777777" w:rsidR="00C70C5B" w:rsidRDefault="00C70C5B" w:rsidP="008C061D">
      <w:pPr>
        <w:tabs>
          <w:tab w:val="left" w:pos="8310"/>
        </w:tabs>
        <w:spacing w:after="0"/>
        <w:jc w:val="both"/>
        <w:rPr>
          <w:sz w:val="20"/>
          <w:szCs w:val="20"/>
        </w:rPr>
      </w:pPr>
    </w:p>
    <w:p w14:paraId="0734D808" w14:textId="6A29DFA1" w:rsidR="00C70C5B" w:rsidRDefault="00C70C5B" w:rsidP="004C077C">
      <w:pPr>
        <w:pStyle w:val="ListParagraph"/>
        <w:numPr>
          <w:ilvl w:val="0"/>
          <w:numId w:val="14"/>
        </w:numPr>
        <w:spacing w:after="0"/>
        <w:rPr>
          <w:sz w:val="20"/>
          <w:szCs w:val="20"/>
        </w:rPr>
      </w:pPr>
      <w:r w:rsidRPr="00C70C5B">
        <w:rPr>
          <w:sz w:val="20"/>
          <w:szCs w:val="20"/>
        </w:rPr>
        <w:t>Capital risk / distribution policy: As the fund intends to pay dividends regardless of its performance, a dividend may represent a return of part of the amount you invested.</w:t>
      </w:r>
    </w:p>
    <w:p w14:paraId="63752171" w14:textId="77777777" w:rsidR="00C70C5B" w:rsidRDefault="00C70C5B" w:rsidP="00C81BF0">
      <w:pPr>
        <w:pStyle w:val="ListParagraph"/>
        <w:spacing w:after="0"/>
        <w:rPr>
          <w:sz w:val="20"/>
          <w:szCs w:val="20"/>
        </w:rPr>
      </w:pPr>
    </w:p>
    <w:p w14:paraId="11F5D721" w14:textId="64090BAE" w:rsidR="00C70C5B" w:rsidRDefault="00C70C5B" w:rsidP="004C077C">
      <w:pPr>
        <w:pStyle w:val="ListParagraph"/>
        <w:numPr>
          <w:ilvl w:val="0"/>
          <w:numId w:val="14"/>
        </w:numPr>
        <w:spacing w:after="0"/>
        <w:rPr>
          <w:sz w:val="20"/>
          <w:szCs w:val="20"/>
        </w:rPr>
      </w:pPr>
      <w:r w:rsidRPr="00C70C5B">
        <w:rPr>
          <w:sz w:val="20"/>
          <w:szCs w:val="20"/>
        </w:rPr>
        <w:t>Counterparty risk: The fund may have contractual agreements with counterparties. If a counterparty is unable to fulfil their obligations, the sum that they owe to the fund may be lost in part or in whole.</w:t>
      </w:r>
    </w:p>
    <w:p w14:paraId="3B944BE7" w14:textId="77777777" w:rsidR="00C70C5B" w:rsidRDefault="00C70C5B" w:rsidP="00C81BF0">
      <w:pPr>
        <w:pStyle w:val="ListParagraph"/>
        <w:spacing w:after="0"/>
        <w:rPr>
          <w:sz w:val="20"/>
          <w:szCs w:val="20"/>
        </w:rPr>
      </w:pPr>
    </w:p>
    <w:p w14:paraId="5B939D46" w14:textId="72CF7365" w:rsidR="00C70C5B" w:rsidRDefault="00C70C5B" w:rsidP="004C077C">
      <w:pPr>
        <w:pStyle w:val="ListParagraph"/>
        <w:numPr>
          <w:ilvl w:val="0"/>
          <w:numId w:val="14"/>
        </w:numPr>
        <w:spacing w:after="0"/>
        <w:rPr>
          <w:sz w:val="20"/>
          <w:szCs w:val="20"/>
        </w:rPr>
      </w:pPr>
      <w:r w:rsidRPr="00C70C5B">
        <w:rPr>
          <w:sz w:val="20"/>
          <w:szCs w:val="20"/>
        </w:rPr>
        <w:t xml:space="preserve">Currency risk / hedged </w:t>
      </w:r>
      <w:r w:rsidR="00323F1C" w:rsidRPr="00C70C5B">
        <w:rPr>
          <w:sz w:val="20"/>
          <w:szCs w:val="20"/>
        </w:rPr>
        <w:t>share class</w:t>
      </w:r>
      <w:r w:rsidRPr="00C70C5B">
        <w:rPr>
          <w:sz w:val="20"/>
          <w:szCs w:val="20"/>
        </w:rPr>
        <w:t>: The hedging of the share class may not be fully effective and residual currency exposure may remain. The cost associated with hedging may impact performance and potential gains may be more limited than for unhedged share classes.</w:t>
      </w:r>
    </w:p>
    <w:p w14:paraId="26BEA333" w14:textId="77777777" w:rsidR="00C70C5B" w:rsidRDefault="00C70C5B" w:rsidP="00C81BF0">
      <w:pPr>
        <w:pStyle w:val="ListParagraph"/>
        <w:spacing w:after="0"/>
        <w:rPr>
          <w:sz w:val="20"/>
          <w:szCs w:val="20"/>
        </w:rPr>
      </w:pPr>
    </w:p>
    <w:p w14:paraId="7FB6DF13" w14:textId="7A87A9C0" w:rsidR="00C70C5B" w:rsidRDefault="00C70C5B" w:rsidP="004C077C">
      <w:pPr>
        <w:pStyle w:val="ListParagraph"/>
        <w:numPr>
          <w:ilvl w:val="0"/>
          <w:numId w:val="14"/>
        </w:numPr>
        <w:spacing w:after="0"/>
        <w:rPr>
          <w:sz w:val="20"/>
          <w:szCs w:val="20"/>
        </w:rPr>
      </w:pPr>
      <w:r w:rsidRPr="00C70C5B">
        <w:rPr>
          <w:sz w:val="20"/>
          <w:szCs w:val="20"/>
        </w:rPr>
        <w:t>Derivatives risk: Derivatives may be used to manage the portfolio efficiently. The fund may also materially invest in derivatives including using short selling and leverage techniques with the aim of making a return. A derivative may not perform as expected, may create losses greater than the cost of the derivative and may result in losses to the fund.</w:t>
      </w:r>
    </w:p>
    <w:p w14:paraId="28EEC209" w14:textId="77777777" w:rsidR="00C70C5B" w:rsidRDefault="00C70C5B" w:rsidP="00C81BF0">
      <w:pPr>
        <w:pStyle w:val="ListParagraph"/>
        <w:spacing w:after="0"/>
        <w:rPr>
          <w:sz w:val="20"/>
          <w:szCs w:val="20"/>
        </w:rPr>
      </w:pPr>
    </w:p>
    <w:p w14:paraId="2A820EB4" w14:textId="77777777" w:rsidR="00C70C5B" w:rsidRDefault="00C70C5B" w:rsidP="004C077C">
      <w:pPr>
        <w:pStyle w:val="ListParagraph"/>
        <w:numPr>
          <w:ilvl w:val="0"/>
          <w:numId w:val="14"/>
        </w:numPr>
        <w:spacing w:after="0"/>
        <w:rPr>
          <w:sz w:val="20"/>
          <w:szCs w:val="20"/>
        </w:rPr>
      </w:pPr>
      <w:r w:rsidRPr="00C70C5B">
        <w:rPr>
          <w:sz w:val="20"/>
          <w:szCs w:val="20"/>
        </w:rPr>
        <w:t>Emerging markets &amp; frontier risk: Emerging markets, and especially frontier markets, generally carry greater political, legal, counterparty, operational and liquidity risk than developed markets.</w:t>
      </w:r>
    </w:p>
    <w:p w14:paraId="0615EB53" w14:textId="6A9692CE" w:rsidR="00C70C5B" w:rsidRDefault="00C70C5B" w:rsidP="004C077C">
      <w:pPr>
        <w:pStyle w:val="ListParagraph"/>
        <w:numPr>
          <w:ilvl w:val="0"/>
          <w:numId w:val="14"/>
        </w:numPr>
        <w:spacing w:after="0"/>
        <w:rPr>
          <w:sz w:val="20"/>
          <w:szCs w:val="20"/>
        </w:rPr>
      </w:pPr>
      <w:r w:rsidRPr="00C70C5B">
        <w:rPr>
          <w:sz w:val="20"/>
          <w:szCs w:val="20"/>
        </w:rPr>
        <w:t>Higher volatility risk: The price of this fund may be volatile as it may take higher risks in search of higher rewards.</w:t>
      </w:r>
    </w:p>
    <w:p w14:paraId="3869D970" w14:textId="77777777" w:rsidR="008226AD" w:rsidRPr="008226AD" w:rsidRDefault="008226AD" w:rsidP="00C81BF0">
      <w:pPr>
        <w:spacing w:after="0"/>
      </w:pPr>
    </w:p>
    <w:p w14:paraId="5F4B0212" w14:textId="4548F43C" w:rsidR="00C70C5B" w:rsidRDefault="00C70C5B" w:rsidP="004C077C">
      <w:pPr>
        <w:pStyle w:val="ListParagraph"/>
        <w:numPr>
          <w:ilvl w:val="0"/>
          <w:numId w:val="14"/>
        </w:numPr>
        <w:spacing w:after="0"/>
        <w:rPr>
          <w:sz w:val="20"/>
          <w:szCs w:val="20"/>
        </w:rPr>
      </w:pPr>
      <w:r w:rsidRPr="00C70C5B">
        <w:rPr>
          <w:sz w:val="20"/>
          <w:szCs w:val="20"/>
        </w:rPr>
        <w:t>IBOR risk: The transition of the financial markets away from the use of interbank offered rates (IBORs) to alternative reference rates may impact the valuation of certain holdings and disrupt liquidity in certain instruments. This may impact the investment performance of the fund.</w:t>
      </w:r>
    </w:p>
    <w:p w14:paraId="0B288152" w14:textId="77777777" w:rsidR="00C70C5B" w:rsidRDefault="00C70C5B" w:rsidP="00C81BF0">
      <w:pPr>
        <w:pStyle w:val="ListParagraph"/>
        <w:spacing w:after="0"/>
        <w:rPr>
          <w:sz w:val="20"/>
          <w:szCs w:val="20"/>
        </w:rPr>
      </w:pPr>
    </w:p>
    <w:p w14:paraId="36D49718" w14:textId="2BF5D15A" w:rsidR="00C70C5B" w:rsidRDefault="00C70C5B" w:rsidP="004C077C">
      <w:pPr>
        <w:pStyle w:val="ListParagraph"/>
        <w:numPr>
          <w:ilvl w:val="0"/>
          <w:numId w:val="14"/>
        </w:numPr>
        <w:spacing w:after="0"/>
        <w:rPr>
          <w:sz w:val="20"/>
          <w:szCs w:val="20"/>
        </w:rPr>
      </w:pPr>
      <w:r w:rsidRPr="00C70C5B">
        <w:rPr>
          <w:sz w:val="20"/>
          <w:szCs w:val="20"/>
        </w:rPr>
        <w:t>Liquidity risk: In difficult market conditions, the fund may not be able to sell a security for full value or at all. This could affect performance and could cause the fund to defer or suspend redemptions of its shares.</w:t>
      </w:r>
    </w:p>
    <w:p w14:paraId="4E47973F" w14:textId="77777777" w:rsidR="00C70C5B" w:rsidRDefault="00C70C5B" w:rsidP="00C81BF0">
      <w:pPr>
        <w:pStyle w:val="ListParagraph"/>
        <w:spacing w:after="0"/>
        <w:rPr>
          <w:sz w:val="20"/>
          <w:szCs w:val="20"/>
        </w:rPr>
      </w:pPr>
    </w:p>
    <w:p w14:paraId="109D6629" w14:textId="2B823B4F" w:rsidR="00C70C5B" w:rsidRDefault="00C70C5B" w:rsidP="004C077C">
      <w:pPr>
        <w:pStyle w:val="ListParagraph"/>
        <w:numPr>
          <w:ilvl w:val="0"/>
          <w:numId w:val="14"/>
        </w:numPr>
        <w:spacing w:after="0"/>
        <w:rPr>
          <w:sz w:val="20"/>
          <w:szCs w:val="20"/>
        </w:rPr>
      </w:pPr>
      <w:r w:rsidRPr="00C70C5B">
        <w:rPr>
          <w:sz w:val="20"/>
          <w:szCs w:val="20"/>
        </w:rPr>
        <w:t>Market risk: The value of investments can go up and down and an investor may not get back the amount initially invested.</w:t>
      </w:r>
    </w:p>
    <w:p w14:paraId="0372C81C" w14:textId="77777777" w:rsidR="00C70C5B" w:rsidRDefault="00C70C5B" w:rsidP="00C81BF0">
      <w:pPr>
        <w:pStyle w:val="ListParagraph"/>
        <w:spacing w:after="0"/>
        <w:rPr>
          <w:sz w:val="20"/>
          <w:szCs w:val="20"/>
        </w:rPr>
      </w:pPr>
    </w:p>
    <w:p w14:paraId="4D2651A9" w14:textId="6573998F" w:rsidR="00C70C5B" w:rsidRDefault="00C70C5B" w:rsidP="004C077C">
      <w:pPr>
        <w:pStyle w:val="ListParagraph"/>
        <w:numPr>
          <w:ilvl w:val="0"/>
          <w:numId w:val="14"/>
        </w:numPr>
        <w:spacing w:after="0"/>
        <w:rPr>
          <w:sz w:val="20"/>
          <w:szCs w:val="20"/>
        </w:rPr>
      </w:pPr>
      <w:r w:rsidRPr="00C70C5B">
        <w:rPr>
          <w:sz w:val="20"/>
          <w:szCs w:val="20"/>
        </w:rPr>
        <w:t>Onshore renminbi currency risk: The fund can be exposed to different currencies. Changes in foreign exchange rates could create losses. Currency control decisions made by the Chinese government could affect the value of the fund's investments and could cause the fund to defer or suspend redemptions of its shares.</w:t>
      </w:r>
    </w:p>
    <w:p w14:paraId="35A3A3AE" w14:textId="77777777" w:rsidR="00C70C5B" w:rsidRDefault="00C70C5B" w:rsidP="00C81BF0">
      <w:pPr>
        <w:pStyle w:val="ListParagraph"/>
        <w:spacing w:after="0"/>
        <w:rPr>
          <w:sz w:val="20"/>
          <w:szCs w:val="20"/>
        </w:rPr>
      </w:pPr>
    </w:p>
    <w:p w14:paraId="7974567C" w14:textId="77777777" w:rsidR="00C70C5B" w:rsidRDefault="00C70C5B" w:rsidP="004C077C">
      <w:pPr>
        <w:pStyle w:val="ListParagraph"/>
        <w:numPr>
          <w:ilvl w:val="0"/>
          <w:numId w:val="14"/>
        </w:numPr>
        <w:spacing w:after="0"/>
        <w:rPr>
          <w:sz w:val="20"/>
          <w:szCs w:val="20"/>
        </w:rPr>
      </w:pPr>
      <w:r w:rsidRPr="00C70C5B">
        <w:rPr>
          <w:sz w:val="20"/>
          <w:szCs w:val="20"/>
        </w:rPr>
        <w:t>Operational risk: Operational processes, including those related to the safekeeping of assets, may fail. This may result in losses to the fund.</w:t>
      </w:r>
    </w:p>
    <w:p w14:paraId="09933D0E" w14:textId="77777777" w:rsidR="00C70C5B" w:rsidRDefault="00C70C5B" w:rsidP="00C81BF0">
      <w:pPr>
        <w:pStyle w:val="ListParagraph"/>
        <w:spacing w:after="0"/>
        <w:rPr>
          <w:sz w:val="20"/>
          <w:szCs w:val="20"/>
        </w:rPr>
      </w:pPr>
    </w:p>
    <w:p w14:paraId="4E861602" w14:textId="42086051" w:rsidR="00C70C5B" w:rsidRDefault="00C70C5B" w:rsidP="004C077C">
      <w:pPr>
        <w:pStyle w:val="ListParagraph"/>
        <w:numPr>
          <w:ilvl w:val="0"/>
          <w:numId w:val="14"/>
        </w:numPr>
        <w:spacing w:after="0"/>
        <w:rPr>
          <w:sz w:val="20"/>
          <w:szCs w:val="20"/>
        </w:rPr>
      </w:pPr>
      <w:r w:rsidRPr="00C70C5B">
        <w:rPr>
          <w:sz w:val="20"/>
          <w:szCs w:val="20"/>
        </w:rPr>
        <w:lastRenderedPageBreak/>
        <w:t xml:space="preserve">Performance risk: Investment objectives express an intended result but there is no guarantee that such a result will be achieved. Depending on market conditions and the </w:t>
      </w:r>
      <w:r w:rsidR="00F50954" w:rsidRPr="00C70C5B">
        <w:rPr>
          <w:sz w:val="20"/>
          <w:szCs w:val="20"/>
        </w:rPr>
        <w:t>macro-economic</w:t>
      </w:r>
      <w:r w:rsidRPr="00C70C5B">
        <w:rPr>
          <w:sz w:val="20"/>
          <w:szCs w:val="20"/>
        </w:rPr>
        <w:t xml:space="preserve"> environment, investment objectives may become more difficult to achieve.</w:t>
      </w:r>
    </w:p>
    <w:p w14:paraId="5EE4162C" w14:textId="77777777" w:rsidR="00C70C5B" w:rsidRDefault="00C70C5B" w:rsidP="00C81BF0">
      <w:pPr>
        <w:pStyle w:val="ListParagraph"/>
        <w:spacing w:after="0"/>
        <w:rPr>
          <w:sz w:val="20"/>
          <w:szCs w:val="20"/>
        </w:rPr>
      </w:pPr>
    </w:p>
    <w:p w14:paraId="07232407" w14:textId="7099FF4D" w:rsidR="00C70C5B" w:rsidRDefault="00C70C5B" w:rsidP="004C077C">
      <w:pPr>
        <w:pStyle w:val="ListParagraph"/>
        <w:numPr>
          <w:ilvl w:val="0"/>
          <w:numId w:val="14"/>
        </w:numPr>
        <w:spacing w:after="0"/>
        <w:rPr>
          <w:sz w:val="20"/>
          <w:szCs w:val="20"/>
        </w:rPr>
      </w:pPr>
      <w:r w:rsidRPr="00C70C5B">
        <w:rPr>
          <w:sz w:val="20"/>
          <w:szCs w:val="20"/>
        </w:rPr>
        <w:t>Stock connect risk: The fund may be investing in China "A" shares via the Shanghai-Hong Kong Stock Connect and Shenzhen-Hong Kong Stock Connect which may involve clearing and settlement, regulatory, operational and counterparty risks.</w:t>
      </w:r>
    </w:p>
    <w:p w14:paraId="237841C6" w14:textId="77777777" w:rsidR="00C70C5B" w:rsidRDefault="00C70C5B" w:rsidP="00C81BF0">
      <w:pPr>
        <w:pStyle w:val="ListParagraph"/>
        <w:spacing w:after="0"/>
        <w:rPr>
          <w:sz w:val="20"/>
          <w:szCs w:val="20"/>
        </w:rPr>
      </w:pPr>
    </w:p>
    <w:p w14:paraId="1187A29D" w14:textId="77777777" w:rsidR="00F50954" w:rsidRDefault="00C70C5B" w:rsidP="004C077C">
      <w:pPr>
        <w:pStyle w:val="ListParagraph"/>
        <w:numPr>
          <w:ilvl w:val="0"/>
          <w:numId w:val="14"/>
        </w:numPr>
        <w:spacing w:after="0"/>
        <w:rPr>
          <w:sz w:val="20"/>
          <w:szCs w:val="20"/>
        </w:rPr>
      </w:pPr>
      <w:r w:rsidRPr="00C70C5B">
        <w:rPr>
          <w:sz w:val="20"/>
          <w:szCs w:val="20"/>
        </w:rPr>
        <w:t>Sustainability risk: The fund has environmental and/or social characteristics. This means it may have limited exposure to some companies, industries or sectors and may forego certain investment opportunities, or dispose of certain holdings, that do not align with its sustainability criteria chosen by the investment manager. The fund may invest in companies that do not reflect the beliefs and values of any particular investor.</w:t>
      </w:r>
    </w:p>
    <w:p w14:paraId="1B7612DD" w14:textId="77777777" w:rsidR="00F50954" w:rsidRDefault="00F50954" w:rsidP="00F50954">
      <w:pPr>
        <w:pStyle w:val="ListParagraph"/>
        <w:rPr>
          <w:b/>
          <w:color w:val="002A5E" w:themeColor="accent1"/>
          <w:sz w:val="20"/>
          <w:szCs w:val="20"/>
        </w:rPr>
      </w:pPr>
    </w:p>
    <w:p w14:paraId="0C7EA70E" w14:textId="5A44706E" w:rsidR="00B01FCE" w:rsidRDefault="00B01FCE">
      <w:pPr>
        <w:spacing w:after="200" w:line="276" w:lineRule="auto"/>
        <w:rPr>
          <w:b/>
          <w:color w:val="002A5E" w:themeColor="accent1"/>
          <w:sz w:val="20"/>
          <w:szCs w:val="20"/>
        </w:rPr>
      </w:pPr>
      <w:r>
        <w:rPr>
          <w:b/>
          <w:color w:val="002A5E" w:themeColor="accent1"/>
          <w:sz w:val="20"/>
          <w:szCs w:val="20"/>
        </w:rPr>
        <w:br w:type="page"/>
      </w:r>
    </w:p>
    <w:bookmarkEnd w:id="1"/>
    <w:p w14:paraId="45AF5A36" w14:textId="39101B37" w:rsidR="00E0305A" w:rsidRPr="00820655" w:rsidRDefault="00550E93" w:rsidP="00820655">
      <w:pPr>
        <w:tabs>
          <w:tab w:val="left" w:pos="3120"/>
        </w:tabs>
        <w:spacing w:after="0"/>
        <w:jc w:val="both"/>
        <w:rPr>
          <w:b/>
          <w:color w:val="002A5E" w:themeColor="accent1"/>
          <w:sz w:val="22"/>
        </w:rPr>
      </w:pPr>
      <w:r>
        <w:rPr>
          <w:b/>
          <w:color w:val="002A5E" w:themeColor="accent1"/>
          <w:sz w:val="22"/>
        </w:rPr>
        <w:lastRenderedPageBreak/>
        <w:t xml:space="preserve">OUTLOOK – </w:t>
      </w:r>
      <w:r w:rsidRPr="00550E93">
        <w:rPr>
          <w:b/>
          <w:color w:val="002A5E" w:themeColor="accent1"/>
          <w:sz w:val="22"/>
        </w:rPr>
        <w:t>A.I. and DeepSeek, updating our views</w:t>
      </w:r>
    </w:p>
    <w:p w14:paraId="7922110C" w14:textId="14C836B8" w:rsidR="00550E93" w:rsidRPr="00550E93" w:rsidRDefault="00550E93" w:rsidP="00550E93">
      <w:pPr>
        <w:spacing w:before="240"/>
        <w:jc w:val="both"/>
        <w:rPr>
          <w:rFonts w:cstheme="minorHAnsi"/>
          <w:sz w:val="20"/>
          <w:szCs w:val="20"/>
        </w:rPr>
      </w:pPr>
      <w:r w:rsidRPr="00550E93">
        <w:rPr>
          <w:rFonts w:cstheme="minorHAnsi"/>
          <w:sz w:val="20"/>
          <w:szCs w:val="20"/>
        </w:rPr>
        <w:t xml:space="preserve">We won’t spend time rehashing our views on the overall Asian </w:t>
      </w:r>
      <w:r w:rsidR="00623623" w:rsidRPr="00550E93">
        <w:rPr>
          <w:rFonts w:cstheme="minorHAnsi"/>
          <w:sz w:val="20"/>
          <w:szCs w:val="20"/>
        </w:rPr>
        <w:t>stock market</w:t>
      </w:r>
      <w:r w:rsidRPr="00550E93">
        <w:rPr>
          <w:rFonts w:cstheme="minorHAnsi"/>
          <w:sz w:val="20"/>
          <w:szCs w:val="20"/>
        </w:rPr>
        <w:t xml:space="preserve"> outlook as hopefully we covered this in the rather long Year of the Snake report last month.</w:t>
      </w:r>
      <w:r w:rsidR="0096530B">
        <w:rPr>
          <w:rFonts w:cstheme="minorHAnsi"/>
          <w:sz w:val="20"/>
          <w:szCs w:val="20"/>
        </w:rPr>
        <w:t xml:space="preserve"> </w:t>
      </w:r>
      <w:r w:rsidRPr="00550E93">
        <w:rPr>
          <w:rFonts w:cstheme="minorHAnsi"/>
          <w:sz w:val="20"/>
          <w:szCs w:val="20"/>
        </w:rPr>
        <w:t xml:space="preserve">As mentioned in the Year of the Snake report we started 2025 relatively cautious on the </w:t>
      </w:r>
      <w:r w:rsidR="004232BA">
        <w:rPr>
          <w:rFonts w:cstheme="minorHAnsi"/>
          <w:sz w:val="20"/>
          <w:szCs w:val="20"/>
        </w:rPr>
        <w:t>AI</w:t>
      </w:r>
      <w:r w:rsidRPr="00550E93">
        <w:rPr>
          <w:rFonts w:cstheme="minorHAnsi"/>
          <w:sz w:val="20"/>
          <w:szCs w:val="20"/>
        </w:rPr>
        <w:t xml:space="preserve"> related names in Asia feeling capital expenditure might be vulnerable as </w:t>
      </w:r>
      <w:r w:rsidR="004232BA">
        <w:rPr>
          <w:rFonts w:cstheme="minorHAnsi"/>
          <w:sz w:val="20"/>
          <w:szCs w:val="20"/>
        </w:rPr>
        <w:t>AI</w:t>
      </w:r>
      <w:r w:rsidRPr="00550E93">
        <w:rPr>
          <w:rFonts w:cstheme="minorHAnsi"/>
          <w:sz w:val="20"/>
          <w:szCs w:val="20"/>
        </w:rPr>
        <w:t xml:space="preserve"> use cases and monetisation needed to catch up with the huge spend in the sector.</w:t>
      </w:r>
      <w:r w:rsidR="0096530B">
        <w:rPr>
          <w:rFonts w:cstheme="minorHAnsi"/>
          <w:sz w:val="20"/>
          <w:szCs w:val="20"/>
        </w:rPr>
        <w:t xml:space="preserve"> </w:t>
      </w:r>
      <w:r w:rsidRPr="00550E93">
        <w:rPr>
          <w:rFonts w:cstheme="minorHAnsi"/>
          <w:sz w:val="20"/>
          <w:szCs w:val="20"/>
        </w:rPr>
        <w:t>In the case of US, Taiwan and Korean technology stocks this currently looks to have been correct.</w:t>
      </w:r>
    </w:p>
    <w:p w14:paraId="14B7A83C" w14:textId="062E4D11" w:rsidR="00550E93" w:rsidRPr="00550E93" w:rsidRDefault="00550E93" w:rsidP="00550E93">
      <w:pPr>
        <w:spacing w:before="240"/>
        <w:jc w:val="both"/>
        <w:rPr>
          <w:rFonts w:cstheme="minorHAnsi"/>
          <w:sz w:val="20"/>
          <w:szCs w:val="20"/>
        </w:rPr>
      </w:pPr>
      <w:r w:rsidRPr="00550E93">
        <w:rPr>
          <w:rFonts w:cstheme="minorHAnsi"/>
          <w:sz w:val="20"/>
          <w:szCs w:val="20"/>
        </w:rPr>
        <w:t>However, one significant event has occurred since our report was written, that being the release of DeepSeek by a previously little-known Chinese start-up.</w:t>
      </w:r>
      <w:r w:rsidR="0096530B">
        <w:rPr>
          <w:rFonts w:cstheme="minorHAnsi"/>
          <w:sz w:val="20"/>
          <w:szCs w:val="20"/>
        </w:rPr>
        <w:t xml:space="preserve"> </w:t>
      </w:r>
      <w:r w:rsidRPr="00550E93">
        <w:rPr>
          <w:rFonts w:cstheme="minorHAnsi"/>
          <w:sz w:val="20"/>
          <w:szCs w:val="20"/>
        </w:rPr>
        <w:t>We assume all readers are familiar with DeepSeek so won’t go into the details, but it does have potentially significant implications.</w:t>
      </w:r>
      <w:r w:rsidR="0096530B">
        <w:rPr>
          <w:rFonts w:cstheme="minorHAnsi"/>
          <w:sz w:val="20"/>
          <w:szCs w:val="20"/>
        </w:rPr>
        <w:t xml:space="preserve"> </w:t>
      </w:r>
      <w:r w:rsidRPr="00550E93">
        <w:rPr>
          <w:rFonts w:cstheme="minorHAnsi"/>
          <w:sz w:val="20"/>
          <w:szCs w:val="20"/>
        </w:rPr>
        <w:t>It has also, as highlighted in the Review section, triggered a large rally and speculative fervour in the Chinese technology, industrial and internet sector.</w:t>
      </w:r>
    </w:p>
    <w:p w14:paraId="5FD808D0" w14:textId="774E224C" w:rsidR="00550E93" w:rsidRPr="00550E93" w:rsidRDefault="00550E93" w:rsidP="00550E93">
      <w:pPr>
        <w:spacing w:before="240"/>
        <w:jc w:val="both"/>
        <w:rPr>
          <w:rFonts w:cstheme="minorHAnsi"/>
          <w:sz w:val="20"/>
          <w:szCs w:val="20"/>
        </w:rPr>
      </w:pPr>
      <w:r w:rsidRPr="00550E93">
        <w:rPr>
          <w:rFonts w:cstheme="minorHAnsi"/>
          <w:sz w:val="20"/>
          <w:szCs w:val="20"/>
        </w:rPr>
        <w:t>Given it is early days (</w:t>
      </w:r>
      <w:r w:rsidR="00623623">
        <w:rPr>
          <w:rFonts w:cstheme="minorHAnsi"/>
          <w:sz w:val="20"/>
          <w:szCs w:val="20"/>
        </w:rPr>
        <w:t>five</w:t>
      </w:r>
      <w:r w:rsidRPr="00550E93">
        <w:rPr>
          <w:rFonts w:cstheme="minorHAnsi"/>
          <w:sz w:val="20"/>
          <w:szCs w:val="20"/>
        </w:rPr>
        <w:t xml:space="preserve"> weeks since DeepSeek’s release) we are still working through our investment thoughts.   However logically to us if DeepSeek (or the coding and processes behind it) can produce an AI platform (or agent) at a fraction of the cost of rivals such as Open AI then it democratises AI, especially as DeepSeek is open source (i.e. the coding is available to all).</w:t>
      </w:r>
      <w:r w:rsidR="0096530B">
        <w:rPr>
          <w:rFonts w:cstheme="minorHAnsi"/>
          <w:sz w:val="20"/>
          <w:szCs w:val="20"/>
        </w:rPr>
        <w:t xml:space="preserve"> </w:t>
      </w:r>
      <w:r w:rsidRPr="00550E93">
        <w:rPr>
          <w:rFonts w:cstheme="minorHAnsi"/>
          <w:sz w:val="20"/>
          <w:szCs w:val="20"/>
        </w:rPr>
        <w:t>Already we have multitudes of AI agents being announced (mostly all similarly open sourced) in China whether from Alibaba, Tencent, Baidu, Bytedance etc.</w:t>
      </w:r>
      <w:r w:rsidR="0096530B">
        <w:rPr>
          <w:rFonts w:cstheme="minorHAnsi"/>
          <w:sz w:val="20"/>
          <w:szCs w:val="20"/>
        </w:rPr>
        <w:t xml:space="preserve"> </w:t>
      </w:r>
      <w:r w:rsidRPr="00550E93">
        <w:rPr>
          <w:rFonts w:cstheme="minorHAnsi"/>
          <w:sz w:val="20"/>
          <w:szCs w:val="20"/>
        </w:rPr>
        <w:t>Our view is that AI agents are increasingly likely to be a commodity, or certainly the ability to monetise an AI product directly is going to be difficult if there are hundreds/thousands of them all using the same basic building blocks.</w:t>
      </w:r>
      <w:r w:rsidR="0096530B">
        <w:rPr>
          <w:rFonts w:cstheme="minorHAnsi"/>
          <w:sz w:val="20"/>
          <w:szCs w:val="20"/>
        </w:rPr>
        <w:t xml:space="preserve"> </w:t>
      </w:r>
      <w:r w:rsidRPr="00550E93">
        <w:rPr>
          <w:rFonts w:cstheme="minorHAnsi"/>
          <w:sz w:val="20"/>
          <w:szCs w:val="20"/>
        </w:rPr>
        <w:t>Watching stocks jump in China on the realise of their new AI agents/products is somewhat reminiscent of the TMT bubble when stocks jumped because they announced they had a new internet platform/service.</w:t>
      </w:r>
      <w:r w:rsidR="0096530B">
        <w:rPr>
          <w:rFonts w:cstheme="minorHAnsi"/>
          <w:sz w:val="20"/>
          <w:szCs w:val="20"/>
        </w:rPr>
        <w:t xml:space="preserve"> </w:t>
      </w:r>
      <w:r w:rsidRPr="00550E93">
        <w:rPr>
          <w:rFonts w:cstheme="minorHAnsi"/>
          <w:sz w:val="20"/>
          <w:szCs w:val="20"/>
        </w:rPr>
        <w:t xml:space="preserve">As if to verify this we had a stodgy Korean telecom company in the office this week proudly talking up their “world leading” AI agent, which on announcement led the stock to bounce 8% despite their earnings coming in below estimates.  </w:t>
      </w:r>
    </w:p>
    <w:p w14:paraId="3B38A4C0" w14:textId="32189579" w:rsidR="00550E93" w:rsidRPr="00550E93" w:rsidRDefault="00550E93" w:rsidP="00550E93">
      <w:pPr>
        <w:spacing w:before="240"/>
        <w:jc w:val="both"/>
        <w:rPr>
          <w:rFonts w:cstheme="minorHAnsi"/>
          <w:sz w:val="20"/>
          <w:szCs w:val="20"/>
        </w:rPr>
      </w:pPr>
      <w:r w:rsidRPr="00550E93">
        <w:rPr>
          <w:rFonts w:cstheme="minorHAnsi"/>
          <w:sz w:val="20"/>
          <w:szCs w:val="20"/>
        </w:rPr>
        <w:t>In our view the key instead is, similar to the early internet era, how you profitably monetise your AI agent/platform.   This will depend on your data, customers, type of service, and strength of market positioning.</w:t>
      </w:r>
      <w:r w:rsidR="0096530B">
        <w:rPr>
          <w:rFonts w:cstheme="minorHAnsi"/>
          <w:sz w:val="20"/>
          <w:szCs w:val="20"/>
        </w:rPr>
        <w:t xml:space="preserve"> </w:t>
      </w:r>
      <w:r w:rsidRPr="00550E93">
        <w:rPr>
          <w:rFonts w:cstheme="minorHAnsi"/>
          <w:sz w:val="20"/>
          <w:szCs w:val="20"/>
        </w:rPr>
        <w:t xml:space="preserve">In this context it is easier to see how companies </w:t>
      </w:r>
      <w:r w:rsidR="0096530B">
        <w:rPr>
          <w:rFonts w:cstheme="minorHAnsi"/>
          <w:sz w:val="20"/>
          <w:szCs w:val="20"/>
        </w:rPr>
        <w:t>such as</w:t>
      </w:r>
      <w:r w:rsidRPr="00550E93">
        <w:rPr>
          <w:rFonts w:cstheme="minorHAnsi"/>
          <w:sz w:val="20"/>
          <w:szCs w:val="20"/>
        </w:rPr>
        <w:t xml:space="preserve"> Meta</w:t>
      </w:r>
      <w:r w:rsidR="0096530B">
        <w:rPr>
          <w:rFonts w:cstheme="minorHAnsi"/>
          <w:sz w:val="20"/>
          <w:szCs w:val="20"/>
        </w:rPr>
        <w:t xml:space="preserve"> and </w:t>
      </w:r>
      <w:r w:rsidRPr="00550E93">
        <w:rPr>
          <w:rFonts w:cstheme="minorHAnsi"/>
          <w:sz w:val="20"/>
          <w:szCs w:val="20"/>
        </w:rPr>
        <w:t>Tencent that are social media companies could benefit – also possibly banks, software companies can be winners.</w:t>
      </w:r>
      <w:r w:rsidR="0096530B">
        <w:rPr>
          <w:rFonts w:cstheme="minorHAnsi"/>
          <w:sz w:val="20"/>
          <w:szCs w:val="20"/>
        </w:rPr>
        <w:t xml:space="preserve"> </w:t>
      </w:r>
      <w:r w:rsidRPr="00550E93">
        <w:rPr>
          <w:rFonts w:cstheme="minorHAnsi"/>
          <w:sz w:val="20"/>
          <w:szCs w:val="20"/>
        </w:rPr>
        <w:t xml:space="preserve">What we believe DeepSeek potentially does is bring forward and accelerate </w:t>
      </w:r>
      <w:r w:rsidR="0096530B">
        <w:rPr>
          <w:rFonts w:cstheme="minorHAnsi"/>
          <w:sz w:val="20"/>
          <w:szCs w:val="20"/>
        </w:rPr>
        <w:t>AI</w:t>
      </w:r>
      <w:r w:rsidRPr="00550E93">
        <w:rPr>
          <w:rFonts w:cstheme="minorHAnsi"/>
          <w:sz w:val="20"/>
          <w:szCs w:val="20"/>
        </w:rPr>
        <w:t xml:space="preserve"> usage and enablement.  So similar to what we saw in the internet era the focus of the market on the builders of </w:t>
      </w:r>
      <w:r w:rsidR="0096530B">
        <w:rPr>
          <w:rFonts w:cstheme="minorHAnsi"/>
          <w:sz w:val="20"/>
          <w:szCs w:val="20"/>
        </w:rPr>
        <w:t>AI</w:t>
      </w:r>
      <w:r w:rsidRPr="00550E93">
        <w:rPr>
          <w:rFonts w:cstheme="minorHAnsi"/>
          <w:sz w:val="20"/>
          <w:szCs w:val="20"/>
        </w:rPr>
        <w:t xml:space="preserve"> has probably now moved on to the enablers and users of </w:t>
      </w:r>
      <w:r w:rsidR="0096530B">
        <w:rPr>
          <w:rFonts w:cstheme="minorHAnsi"/>
          <w:sz w:val="20"/>
          <w:szCs w:val="20"/>
        </w:rPr>
        <w:t>AI</w:t>
      </w:r>
      <w:r w:rsidRPr="00550E93">
        <w:rPr>
          <w:rFonts w:cstheme="minorHAnsi"/>
          <w:sz w:val="20"/>
          <w:szCs w:val="20"/>
        </w:rPr>
        <w:t xml:space="preserve"> (and of course how and who makes money).   Working out who might make money (and crucially who will lose out) from </w:t>
      </w:r>
      <w:r w:rsidR="0096530B">
        <w:rPr>
          <w:rFonts w:cstheme="minorHAnsi"/>
          <w:sz w:val="20"/>
          <w:szCs w:val="20"/>
        </w:rPr>
        <w:t>AI</w:t>
      </w:r>
      <w:r w:rsidRPr="00550E93">
        <w:rPr>
          <w:rFonts w:cstheme="minorHAnsi"/>
          <w:sz w:val="20"/>
          <w:szCs w:val="20"/>
        </w:rPr>
        <w:t xml:space="preserve"> we see as a key investment challenge for 2025 – as in the internet era the long-term winners will possibly not be obvious and in truth the losers may be easier to spot.</w:t>
      </w:r>
    </w:p>
    <w:p w14:paraId="54EFE7F0" w14:textId="7E18B598" w:rsidR="00550E93" w:rsidRPr="00550E93" w:rsidRDefault="00550E93" w:rsidP="00550E93">
      <w:pPr>
        <w:spacing w:before="240"/>
        <w:jc w:val="both"/>
        <w:rPr>
          <w:rFonts w:cstheme="minorHAnsi"/>
          <w:sz w:val="20"/>
          <w:szCs w:val="20"/>
        </w:rPr>
      </w:pPr>
      <w:r w:rsidRPr="00550E93">
        <w:rPr>
          <w:rFonts w:cstheme="minorHAnsi"/>
          <w:sz w:val="20"/>
          <w:szCs w:val="20"/>
        </w:rPr>
        <w:t xml:space="preserve">In China the stocks that have initially done well on the back of DeepSeek enablement are Electric Vehicle (EV) and Humanoid Robotic names along of course with the internet stocks.   We struggle to get excited by humanoid robots – and see this as a niche area where over time better more flexible robots can be used for increased factory automation e.g. ones that are </w:t>
      </w:r>
      <w:r w:rsidR="0096530B">
        <w:rPr>
          <w:rFonts w:cstheme="minorHAnsi"/>
          <w:sz w:val="20"/>
          <w:szCs w:val="20"/>
        </w:rPr>
        <w:t>AI</w:t>
      </w:r>
      <w:r w:rsidRPr="00550E93">
        <w:rPr>
          <w:rFonts w:cstheme="minorHAnsi"/>
          <w:sz w:val="20"/>
          <w:szCs w:val="20"/>
        </w:rPr>
        <w:t xml:space="preserve"> enabled so can be used switch tasks easily and self-correct etc.</w:t>
      </w:r>
      <w:r w:rsidR="0096530B">
        <w:rPr>
          <w:rFonts w:cstheme="minorHAnsi"/>
          <w:sz w:val="20"/>
          <w:szCs w:val="20"/>
        </w:rPr>
        <w:t xml:space="preserve"> </w:t>
      </w:r>
      <w:r w:rsidRPr="00550E93">
        <w:rPr>
          <w:rFonts w:cstheme="minorHAnsi"/>
          <w:sz w:val="20"/>
          <w:szCs w:val="20"/>
        </w:rPr>
        <w:t>However, we don’t see the imminent arrival of a Tesla bot in the average household given the costs, maintenance and questions over what practical application they would have.</w:t>
      </w:r>
      <w:r w:rsidR="0096530B">
        <w:rPr>
          <w:rFonts w:cstheme="minorHAnsi"/>
          <w:sz w:val="20"/>
          <w:szCs w:val="20"/>
        </w:rPr>
        <w:t xml:space="preserve"> Y</w:t>
      </w:r>
      <w:r w:rsidRPr="00550E93">
        <w:rPr>
          <w:rFonts w:cstheme="minorHAnsi"/>
          <w:sz w:val="20"/>
          <w:szCs w:val="20"/>
        </w:rPr>
        <w:t xml:space="preserve">our fund managers </w:t>
      </w:r>
      <w:r w:rsidR="0096530B">
        <w:rPr>
          <w:rFonts w:cstheme="minorHAnsi"/>
          <w:sz w:val="20"/>
          <w:szCs w:val="20"/>
        </w:rPr>
        <w:t xml:space="preserve">may </w:t>
      </w:r>
      <w:r w:rsidRPr="00550E93">
        <w:rPr>
          <w:rFonts w:cstheme="minorHAnsi"/>
          <w:sz w:val="20"/>
          <w:szCs w:val="20"/>
        </w:rPr>
        <w:t>have just watched Terminator too many times, but we don’t buy the humanoid robot hype and are avoiding the thematic stocks in this sector that are currently being pushed/ramped very hard by almost every Chinese stockbroker.</w:t>
      </w:r>
    </w:p>
    <w:p w14:paraId="63E4D120" w14:textId="398B28FA" w:rsidR="00550E93" w:rsidRPr="00550E93" w:rsidRDefault="00550E93" w:rsidP="00550E93">
      <w:pPr>
        <w:spacing w:before="240"/>
        <w:jc w:val="both"/>
        <w:rPr>
          <w:rFonts w:cstheme="minorHAnsi"/>
          <w:sz w:val="20"/>
          <w:szCs w:val="20"/>
        </w:rPr>
      </w:pPr>
      <w:r w:rsidRPr="00550E93">
        <w:rPr>
          <w:rFonts w:cstheme="minorHAnsi"/>
          <w:sz w:val="20"/>
          <w:szCs w:val="20"/>
        </w:rPr>
        <w:t>EVs are most interesting.</w:t>
      </w:r>
      <w:r w:rsidR="0096530B">
        <w:rPr>
          <w:rFonts w:cstheme="minorHAnsi"/>
          <w:sz w:val="20"/>
          <w:szCs w:val="20"/>
        </w:rPr>
        <w:t xml:space="preserve"> </w:t>
      </w:r>
      <w:r w:rsidRPr="00550E93">
        <w:rPr>
          <w:rFonts w:cstheme="minorHAnsi"/>
          <w:sz w:val="20"/>
          <w:szCs w:val="20"/>
        </w:rPr>
        <w:t xml:space="preserve">Better cheaper </w:t>
      </w:r>
      <w:r w:rsidR="0096530B">
        <w:rPr>
          <w:rFonts w:cstheme="minorHAnsi"/>
          <w:sz w:val="20"/>
          <w:szCs w:val="20"/>
        </w:rPr>
        <w:t>AI</w:t>
      </w:r>
      <w:r w:rsidRPr="00550E93">
        <w:rPr>
          <w:rFonts w:cstheme="minorHAnsi"/>
          <w:sz w:val="20"/>
          <w:szCs w:val="20"/>
        </w:rPr>
        <w:t xml:space="preserve"> does probably accelerate autonomous driving functionality (cheaper and better ADAS) so we can see why the market has got excited here.</w:t>
      </w:r>
      <w:r w:rsidR="0096530B">
        <w:rPr>
          <w:rFonts w:cstheme="minorHAnsi"/>
          <w:sz w:val="20"/>
          <w:szCs w:val="20"/>
        </w:rPr>
        <w:t xml:space="preserve"> </w:t>
      </w:r>
      <w:r w:rsidRPr="00550E93">
        <w:rPr>
          <w:rFonts w:cstheme="minorHAnsi"/>
          <w:sz w:val="20"/>
          <w:szCs w:val="20"/>
        </w:rPr>
        <w:t>The problem</w:t>
      </w:r>
      <w:r w:rsidR="0096530B">
        <w:rPr>
          <w:rFonts w:cstheme="minorHAnsi"/>
          <w:sz w:val="20"/>
          <w:szCs w:val="20"/>
        </w:rPr>
        <w:t>,</w:t>
      </w:r>
      <w:r w:rsidRPr="00550E93">
        <w:rPr>
          <w:rFonts w:cstheme="minorHAnsi"/>
          <w:sz w:val="20"/>
          <w:szCs w:val="20"/>
        </w:rPr>
        <w:t xml:space="preserve"> however</w:t>
      </w:r>
      <w:r w:rsidR="0096530B">
        <w:rPr>
          <w:rFonts w:cstheme="minorHAnsi"/>
          <w:sz w:val="20"/>
          <w:szCs w:val="20"/>
        </w:rPr>
        <w:t>,</w:t>
      </w:r>
      <w:r w:rsidRPr="00550E93">
        <w:rPr>
          <w:rFonts w:cstheme="minorHAnsi"/>
          <w:sz w:val="20"/>
          <w:szCs w:val="20"/>
        </w:rPr>
        <w:t xml:space="preserve"> is that in China there remain literally hundreds of EV players and with much of the technology effectively off the shelf many of the cars appear ubiquitous to us.</w:t>
      </w:r>
      <w:r w:rsidR="0096530B">
        <w:rPr>
          <w:rFonts w:cstheme="minorHAnsi"/>
          <w:sz w:val="20"/>
          <w:szCs w:val="20"/>
        </w:rPr>
        <w:t xml:space="preserve"> </w:t>
      </w:r>
      <w:r w:rsidRPr="00550E93">
        <w:rPr>
          <w:rFonts w:cstheme="minorHAnsi"/>
          <w:sz w:val="20"/>
          <w:szCs w:val="20"/>
        </w:rPr>
        <w:t>A bit like an Android handset an EV car is priced based on the cost of the CATL battery, the size of the motor and the level of software all of which are fairly standardised.</w:t>
      </w:r>
      <w:r w:rsidR="0096530B">
        <w:rPr>
          <w:rFonts w:cstheme="minorHAnsi"/>
          <w:sz w:val="20"/>
          <w:szCs w:val="20"/>
        </w:rPr>
        <w:t xml:space="preserve"> </w:t>
      </w:r>
      <w:r w:rsidRPr="00550E93">
        <w:rPr>
          <w:rFonts w:cstheme="minorHAnsi"/>
          <w:sz w:val="20"/>
          <w:szCs w:val="20"/>
        </w:rPr>
        <w:t xml:space="preserve">Does </w:t>
      </w:r>
      <w:r w:rsidR="0096530B">
        <w:rPr>
          <w:rFonts w:cstheme="minorHAnsi"/>
          <w:sz w:val="20"/>
          <w:szCs w:val="20"/>
        </w:rPr>
        <w:t>AI</w:t>
      </w:r>
      <w:r w:rsidRPr="00550E93">
        <w:rPr>
          <w:rFonts w:cstheme="minorHAnsi"/>
          <w:sz w:val="20"/>
          <w:szCs w:val="20"/>
        </w:rPr>
        <w:t xml:space="preserve"> and DeepSeek change this?</w:t>
      </w:r>
      <w:r w:rsidR="0096530B">
        <w:rPr>
          <w:rFonts w:cstheme="minorHAnsi"/>
          <w:sz w:val="20"/>
          <w:szCs w:val="20"/>
        </w:rPr>
        <w:t xml:space="preserve"> </w:t>
      </w:r>
      <w:r w:rsidRPr="00550E93">
        <w:rPr>
          <w:rFonts w:cstheme="minorHAnsi"/>
          <w:sz w:val="20"/>
          <w:szCs w:val="20"/>
        </w:rPr>
        <w:t>We don’t currently think so.  BYD does however appear to be a clear EV leader, and we admit to having missed this one.</w:t>
      </w:r>
      <w:r w:rsidR="0096530B">
        <w:rPr>
          <w:rFonts w:cstheme="minorHAnsi"/>
          <w:sz w:val="20"/>
          <w:szCs w:val="20"/>
        </w:rPr>
        <w:t xml:space="preserve"> </w:t>
      </w:r>
      <w:r w:rsidRPr="00550E93">
        <w:rPr>
          <w:rFonts w:cstheme="minorHAnsi"/>
          <w:sz w:val="20"/>
          <w:szCs w:val="20"/>
        </w:rPr>
        <w:t>However, with BYD offering all its ADAS features for free even on its low-end models this only confirms to us how competitive the sector is and how the monetisation model for AI enabled ADAS features remains highly questionable.</w:t>
      </w:r>
      <w:r w:rsidR="0096530B">
        <w:rPr>
          <w:rFonts w:cstheme="minorHAnsi"/>
          <w:sz w:val="20"/>
          <w:szCs w:val="20"/>
        </w:rPr>
        <w:t xml:space="preserve"> </w:t>
      </w:r>
      <w:r w:rsidRPr="00550E93">
        <w:rPr>
          <w:rFonts w:cstheme="minorHAnsi"/>
          <w:sz w:val="20"/>
          <w:szCs w:val="20"/>
        </w:rPr>
        <w:t>We remain cautious on the EV and auto sector in China, particularly as current EV sales in China are being boosted by subsidy programmes (thus bringing forward demand) and EVs sales in most key markets outside China remained stalled with Chinese EV brands restricted by tariffs and anti-dumping duties.</w:t>
      </w:r>
    </w:p>
    <w:p w14:paraId="5BD52712" w14:textId="3396C56B" w:rsidR="00550E93" w:rsidRPr="00550E93" w:rsidRDefault="00550E93" w:rsidP="00550E93">
      <w:pPr>
        <w:spacing w:before="240"/>
        <w:jc w:val="both"/>
        <w:rPr>
          <w:rFonts w:cstheme="minorHAnsi"/>
          <w:sz w:val="20"/>
          <w:szCs w:val="20"/>
        </w:rPr>
      </w:pPr>
      <w:r w:rsidRPr="00550E93">
        <w:rPr>
          <w:rFonts w:cstheme="minorHAnsi"/>
          <w:sz w:val="20"/>
          <w:szCs w:val="20"/>
        </w:rPr>
        <w:lastRenderedPageBreak/>
        <w:t>Amongst the large cap stocks in the Chinese internet sector Alibaba has been the name most touted as an AI winner post the release of DeepSeek.</w:t>
      </w:r>
      <w:r w:rsidR="0096530B">
        <w:rPr>
          <w:rFonts w:cstheme="minorHAnsi"/>
          <w:sz w:val="20"/>
          <w:szCs w:val="20"/>
        </w:rPr>
        <w:t xml:space="preserve"> </w:t>
      </w:r>
      <w:r w:rsidR="001312A8">
        <w:rPr>
          <w:rFonts w:cstheme="minorHAnsi"/>
          <w:sz w:val="20"/>
          <w:szCs w:val="20"/>
        </w:rPr>
        <w:t>T</w:t>
      </w:r>
      <w:r w:rsidRPr="00550E93">
        <w:rPr>
          <w:rFonts w:cstheme="minorHAnsi"/>
          <w:sz w:val="20"/>
          <w:szCs w:val="20"/>
        </w:rPr>
        <w:t xml:space="preserve">he renewed investor interest in the internet sector and Alibaba in particular </w:t>
      </w:r>
      <w:r w:rsidR="001312A8">
        <w:rPr>
          <w:rFonts w:cstheme="minorHAnsi"/>
          <w:sz w:val="20"/>
          <w:szCs w:val="20"/>
        </w:rPr>
        <w:t>was</w:t>
      </w:r>
      <w:r w:rsidRPr="00550E93">
        <w:rPr>
          <w:rFonts w:cstheme="minorHAnsi"/>
          <w:sz w:val="20"/>
          <w:szCs w:val="20"/>
        </w:rPr>
        <w:t xml:space="preserve"> further </w:t>
      </w:r>
      <w:r w:rsidR="001312A8" w:rsidRPr="00550E93">
        <w:rPr>
          <w:rFonts w:cstheme="minorHAnsi"/>
          <w:sz w:val="20"/>
          <w:szCs w:val="20"/>
        </w:rPr>
        <w:t>fuelled</w:t>
      </w:r>
      <w:r w:rsidRPr="00550E93">
        <w:rPr>
          <w:rFonts w:cstheme="minorHAnsi"/>
          <w:sz w:val="20"/>
          <w:szCs w:val="20"/>
        </w:rPr>
        <w:t xml:space="preserve"> by the meeting of technology executives, including Jack Ma, with President Xi to discuss ways to ensure China becomes an </w:t>
      </w:r>
      <w:r w:rsidR="00623623">
        <w:rPr>
          <w:rFonts w:cstheme="minorHAnsi"/>
          <w:sz w:val="20"/>
          <w:szCs w:val="20"/>
        </w:rPr>
        <w:t>AI</w:t>
      </w:r>
      <w:r w:rsidRPr="00550E93">
        <w:rPr>
          <w:rFonts w:cstheme="minorHAnsi"/>
          <w:sz w:val="20"/>
          <w:szCs w:val="20"/>
        </w:rPr>
        <w:t xml:space="preserve"> and technology leader.  As mentioned in the review section we do not hold Alibaba, preferring other names in the Chinese internet sector.  Given this is a key position we spent some time reviewing the stock over the month and came back with an unchanged view – we remain cautious on the long-term business outlook, and view the stock as ROIC negative with the core business structurally challenged and an investment strategy the looks like diworsification (using a great phase from our old friend strategist David Scott of Cha-am advisors for companies that invest in an unfocussed way outside their core business).</w:t>
      </w:r>
    </w:p>
    <w:p w14:paraId="546CDF55" w14:textId="089E5A57" w:rsidR="00550E93" w:rsidRPr="00550E93" w:rsidRDefault="00550E93" w:rsidP="00550E93">
      <w:pPr>
        <w:spacing w:before="240"/>
        <w:jc w:val="both"/>
        <w:rPr>
          <w:rFonts w:cstheme="minorHAnsi"/>
          <w:sz w:val="20"/>
          <w:szCs w:val="20"/>
        </w:rPr>
      </w:pPr>
      <w:r w:rsidRPr="00550E93">
        <w:rPr>
          <w:rFonts w:cstheme="minorHAnsi"/>
          <w:sz w:val="20"/>
          <w:szCs w:val="20"/>
        </w:rPr>
        <w:t xml:space="preserve">Perhaps it is worth looking through Alibaba’s 2024 results that were released in February rather just talking AI agents and the QwQ-Max </w:t>
      </w:r>
      <w:r w:rsidR="00623623">
        <w:rPr>
          <w:rFonts w:cstheme="minorHAnsi"/>
          <w:sz w:val="20"/>
          <w:szCs w:val="20"/>
        </w:rPr>
        <w:t>AI</w:t>
      </w:r>
      <w:r w:rsidRPr="00550E93">
        <w:rPr>
          <w:rFonts w:cstheme="minorHAnsi"/>
          <w:sz w:val="20"/>
          <w:szCs w:val="20"/>
        </w:rPr>
        <w:t xml:space="preserve"> model (not really a catchy name) they previewed.</w:t>
      </w:r>
      <w:r w:rsidR="0096530B">
        <w:rPr>
          <w:rFonts w:cstheme="minorHAnsi"/>
          <w:sz w:val="20"/>
          <w:szCs w:val="20"/>
        </w:rPr>
        <w:t xml:space="preserve"> </w:t>
      </w:r>
      <w:r w:rsidRPr="00550E93">
        <w:rPr>
          <w:rFonts w:cstheme="minorHAnsi"/>
          <w:sz w:val="20"/>
          <w:szCs w:val="20"/>
        </w:rPr>
        <w:t>Results were pretty lacklustre.</w:t>
      </w:r>
      <w:r w:rsidR="0096530B">
        <w:rPr>
          <w:rFonts w:cstheme="minorHAnsi"/>
          <w:sz w:val="20"/>
          <w:szCs w:val="20"/>
        </w:rPr>
        <w:t xml:space="preserve"> </w:t>
      </w:r>
      <w:r w:rsidRPr="00550E93">
        <w:rPr>
          <w:rFonts w:cstheme="minorHAnsi"/>
          <w:sz w:val="20"/>
          <w:szCs w:val="20"/>
        </w:rPr>
        <w:t>The core Chinese e-commerce platforms GMV (gross merchandise value – effectively sales) increased 4% in Q4 but EBITDA (Alibaba’s profitability) only rose 2%.  This was despite the fact by the company’s own admission they are a beneficiary of the current consumer subsidy programmes as many competing e-commerce platforms cannot access the subsidies.</w:t>
      </w:r>
      <w:r w:rsidR="0096530B">
        <w:rPr>
          <w:rFonts w:cstheme="minorHAnsi"/>
          <w:sz w:val="20"/>
          <w:szCs w:val="20"/>
        </w:rPr>
        <w:t xml:space="preserve"> </w:t>
      </w:r>
      <w:r w:rsidRPr="00550E93">
        <w:rPr>
          <w:rFonts w:cstheme="minorHAnsi"/>
          <w:sz w:val="20"/>
          <w:szCs w:val="20"/>
        </w:rPr>
        <w:t>This still looks a mature business, and we worry market share erosion will continue especially when subsidy programmes end.  E-commerce in China remains a highly competitive industry and with deflationary trends remaining (as confirmed by Februarys’ CPI which was negative) we do not expect much growth here.</w:t>
      </w:r>
    </w:p>
    <w:p w14:paraId="4E9BCE10" w14:textId="11D52B5D" w:rsidR="00550E93" w:rsidRPr="00550E93" w:rsidRDefault="00550E93" w:rsidP="00550E93">
      <w:pPr>
        <w:spacing w:before="240"/>
        <w:jc w:val="both"/>
        <w:rPr>
          <w:rFonts w:cstheme="minorHAnsi"/>
          <w:sz w:val="20"/>
          <w:szCs w:val="20"/>
        </w:rPr>
      </w:pPr>
      <w:r w:rsidRPr="00550E93">
        <w:rPr>
          <w:rFonts w:cstheme="minorHAnsi"/>
          <w:sz w:val="20"/>
          <w:szCs w:val="20"/>
        </w:rPr>
        <w:t>Alibaba then has a huge array of subsidiaries (often the diworsification mentioned above).</w:t>
      </w:r>
      <w:r w:rsidR="0096530B">
        <w:rPr>
          <w:rFonts w:cstheme="minorHAnsi"/>
          <w:sz w:val="20"/>
          <w:szCs w:val="20"/>
        </w:rPr>
        <w:t xml:space="preserve"> </w:t>
      </w:r>
      <w:r w:rsidRPr="00550E93">
        <w:rPr>
          <w:rFonts w:cstheme="minorHAnsi"/>
          <w:sz w:val="20"/>
          <w:szCs w:val="20"/>
        </w:rPr>
        <w:t>These are mostly overseas e-commerce platforms.  These did grow strongly in revenue terms growing 32% however losses ballooned with EBITA losses increasing almost 60%.  The company hopes these subsidiaries might break even by end 2026 but there was little detail how this would take place – and in truth we have heard this story before.</w:t>
      </w:r>
      <w:r w:rsidR="0096530B">
        <w:rPr>
          <w:rFonts w:cstheme="minorHAnsi"/>
          <w:sz w:val="20"/>
          <w:szCs w:val="20"/>
        </w:rPr>
        <w:t xml:space="preserve"> </w:t>
      </w:r>
      <w:r w:rsidRPr="00550E93">
        <w:rPr>
          <w:rFonts w:cstheme="minorHAnsi"/>
          <w:sz w:val="20"/>
          <w:szCs w:val="20"/>
        </w:rPr>
        <w:t xml:space="preserve">The reality is companies like Lazada struggle against nimbler local players like Shopee (owned by SEA) or Tik Tok Shop.  </w:t>
      </w:r>
    </w:p>
    <w:p w14:paraId="23DF0011" w14:textId="6B905290" w:rsidR="00550E93" w:rsidRPr="00550E93" w:rsidRDefault="00550E93" w:rsidP="00550E93">
      <w:pPr>
        <w:spacing w:before="240"/>
        <w:jc w:val="both"/>
        <w:rPr>
          <w:rFonts w:cstheme="minorHAnsi"/>
          <w:sz w:val="20"/>
          <w:szCs w:val="20"/>
        </w:rPr>
      </w:pPr>
      <w:r w:rsidRPr="00550E93">
        <w:rPr>
          <w:rFonts w:cstheme="minorHAnsi"/>
          <w:sz w:val="20"/>
          <w:szCs w:val="20"/>
        </w:rPr>
        <w:t>The other key part of Alibaba is AliCloud.</w:t>
      </w:r>
      <w:r w:rsidR="0096530B">
        <w:rPr>
          <w:rFonts w:cstheme="minorHAnsi"/>
          <w:sz w:val="20"/>
          <w:szCs w:val="20"/>
        </w:rPr>
        <w:t xml:space="preserve"> </w:t>
      </w:r>
      <w:r w:rsidRPr="00550E93">
        <w:rPr>
          <w:rFonts w:cstheme="minorHAnsi"/>
          <w:sz w:val="20"/>
          <w:szCs w:val="20"/>
        </w:rPr>
        <w:t>This grew 13% over the quarter with AI related revenues accelerating.   This is what got the market excited.</w:t>
      </w:r>
      <w:r w:rsidR="0096530B">
        <w:rPr>
          <w:rFonts w:cstheme="minorHAnsi"/>
          <w:sz w:val="20"/>
          <w:szCs w:val="20"/>
        </w:rPr>
        <w:t xml:space="preserve"> </w:t>
      </w:r>
      <w:r w:rsidRPr="00550E93">
        <w:rPr>
          <w:rFonts w:cstheme="minorHAnsi"/>
          <w:sz w:val="20"/>
          <w:szCs w:val="20"/>
        </w:rPr>
        <w:t>The issue we have is if your strip out the A.I. cloud related revenues as stated by the company the core Cloud business actually saw negative revenue growth.</w:t>
      </w:r>
      <w:r w:rsidR="0096530B">
        <w:rPr>
          <w:rFonts w:cstheme="minorHAnsi"/>
          <w:sz w:val="20"/>
          <w:szCs w:val="20"/>
        </w:rPr>
        <w:t xml:space="preserve"> </w:t>
      </w:r>
      <w:r w:rsidRPr="00550E93">
        <w:rPr>
          <w:rFonts w:cstheme="minorHAnsi"/>
          <w:sz w:val="20"/>
          <w:szCs w:val="20"/>
        </w:rPr>
        <w:t xml:space="preserve">The EBITDA margins in this division are also only 10% vs US peers that are </w:t>
      </w:r>
      <w:r w:rsidR="001312A8">
        <w:rPr>
          <w:rFonts w:cstheme="minorHAnsi"/>
          <w:sz w:val="20"/>
          <w:szCs w:val="20"/>
        </w:rPr>
        <w:t xml:space="preserve">over </w:t>
      </w:r>
      <w:r w:rsidRPr="00550E93">
        <w:rPr>
          <w:rFonts w:cstheme="minorHAnsi"/>
          <w:sz w:val="20"/>
          <w:szCs w:val="20"/>
        </w:rPr>
        <w:t>30%.</w:t>
      </w:r>
      <w:r w:rsidR="0096530B">
        <w:rPr>
          <w:rFonts w:cstheme="minorHAnsi"/>
          <w:sz w:val="20"/>
          <w:szCs w:val="20"/>
        </w:rPr>
        <w:t xml:space="preserve"> </w:t>
      </w:r>
      <w:r w:rsidRPr="00550E93">
        <w:rPr>
          <w:rFonts w:cstheme="minorHAnsi"/>
          <w:sz w:val="20"/>
          <w:szCs w:val="20"/>
        </w:rPr>
        <w:t>If we include depreciation this business is probably loss making.   The reason for the low margins are, as is often the case in China, overbuilding and intense competition in what is mostly a commoditised business.</w:t>
      </w:r>
    </w:p>
    <w:p w14:paraId="036DD552" w14:textId="3920A44B" w:rsidR="00550E93" w:rsidRPr="00550E93" w:rsidRDefault="00550E93" w:rsidP="00550E93">
      <w:pPr>
        <w:spacing w:before="240"/>
        <w:jc w:val="both"/>
        <w:rPr>
          <w:rFonts w:cstheme="minorHAnsi"/>
          <w:sz w:val="20"/>
          <w:szCs w:val="20"/>
        </w:rPr>
      </w:pPr>
      <w:r w:rsidRPr="00550E93">
        <w:rPr>
          <w:rFonts w:cstheme="minorHAnsi"/>
          <w:sz w:val="20"/>
          <w:szCs w:val="20"/>
        </w:rPr>
        <w:t xml:space="preserve">So, the key for Alibaba is does </w:t>
      </w:r>
      <w:r w:rsidR="00623623">
        <w:rPr>
          <w:rFonts w:cstheme="minorHAnsi"/>
          <w:sz w:val="20"/>
          <w:szCs w:val="20"/>
        </w:rPr>
        <w:t>AI</w:t>
      </w:r>
      <w:r w:rsidRPr="00550E93">
        <w:rPr>
          <w:rFonts w:cstheme="minorHAnsi"/>
          <w:sz w:val="20"/>
          <w:szCs w:val="20"/>
        </w:rPr>
        <w:t xml:space="preserve"> change the outlook for the Cloud business?   The company announced investment plans of US$55 billion to invest in AI/Cloud infrastructure over the next </w:t>
      </w:r>
      <w:r w:rsidR="00623623">
        <w:rPr>
          <w:rFonts w:cstheme="minorHAnsi"/>
          <w:sz w:val="20"/>
          <w:szCs w:val="20"/>
        </w:rPr>
        <w:t>three</w:t>
      </w:r>
      <w:r w:rsidRPr="00550E93">
        <w:rPr>
          <w:rFonts w:cstheme="minorHAnsi"/>
          <w:sz w:val="20"/>
          <w:szCs w:val="20"/>
        </w:rPr>
        <w:t xml:space="preserve"> years.</w:t>
      </w:r>
      <w:r w:rsidR="00623623">
        <w:rPr>
          <w:rFonts w:cstheme="minorHAnsi"/>
          <w:sz w:val="20"/>
          <w:szCs w:val="20"/>
        </w:rPr>
        <w:t xml:space="preserve"> </w:t>
      </w:r>
      <w:r w:rsidRPr="00550E93">
        <w:rPr>
          <w:rFonts w:cstheme="minorHAnsi"/>
          <w:sz w:val="20"/>
          <w:szCs w:val="20"/>
        </w:rPr>
        <w:t xml:space="preserve">Our recent meeting with </w:t>
      </w:r>
      <w:r w:rsidR="00623623" w:rsidRPr="00550E93">
        <w:rPr>
          <w:rFonts w:cstheme="minorHAnsi"/>
          <w:sz w:val="20"/>
          <w:szCs w:val="20"/>
        </w:rPr>
        <w:t>Alibaba’s</w:t>
      </w:r>
      <w:r w:rsidRPr="00550E93">
        <w:rPr>
          <w:rFonts w:cstheme="minorHAnsi"/>
          <w:sz w:val="20"/>
          <w:szCs w:val="20"/>
        </w:rPr>
        <w:t xml:space="preserve"> management only served to emphasize how uncertain the monetisation model is.</w:t>
      </w:r>
      <w:r w:rsidR="0096530B">
        <w:rPr>
          <w:rFonts w:cstheme="minorHAnsi"/>
          <w:sz w:val="20"/>
          <w:szCs w:val="20"/>
        </w:rPr>
        <w:t xml:space="preserve"> </w:t>
      </w:r>
      <w:r w:rsidRPr="00550E93">
        <w:rPr>
          <w:rFonts w:cstheme="minorHAnsi"/>
          <w:sz w:val="20"/>
          <w:szCs w:val="20"/>
        </w:rPr>
        <w:t xml:space="preserve">The company hopes that rapidly expanding A.I demand will boost growth and that crucially key customers will use Alibaba’s </w:t>
      </w:r>
      <w:r w:rsidR="00623623">
        <w:rPr>
          <w:rFonts w:cstheme="minorHAnsi"/>
          <w:sz w:val="20"/>
          <w:szCs w:val="20"/>
        </w:rPr>
        <w:t>AI</w:t>
      </w:r>
      <w:r w:rsidRPr="00550E93">
        <w:rPr>
          <w:rFonts w:cstheme="minorHAnsi"/>
          <w:sz w:val="20"/>
          <w:szCs w:val="20"/>
        </w:rPr>
        <w:t xml:space="preserve"> agents as part of the cloud service offering.</w:t>
      </w:r>
      <w:r w:rsidR="00623623">
        <w:rPr>
          <w:rFonts w:cstheme="minorHAnsi"/>
          <w:sz w:val="20"/>
          <w:szCs w:val="20"/>
        </w:rPr>
        <w:t xml:space="preserve"> </w:t>
      </w:r>
      <w:r w:rsidRPr="00550E93">
        <w:rPr>
          <w:rFonts w:cstheme="minorHAnsi"/>
          <w:sz w:val="20"/>
          <w:szCs w:val="20"/>
        </w:rPr>
        <w:t xml:space="preserve">As mentioned above with </w:t>
      </w:r>
      <w:r w:rsidR="00623623">
        <w:rPr>
          <w:rFonts w:cstheme="minorHAnsi"/>
          <w:sz w:val="20"/>
          <w:szCs w:val="20"/>
        </w:rPr>
        <w:t>AI</w:t>
      </w:r>
      <w:r w:rsidRPr="00550E93">
        <w:rPr>
          <w:rFonts w:cstheme="minorHAnsi"/>
          <w:sz w:val="20"/>
          <w:szCs w:val="20"/>
        </w:rPr>
        <w:t xml:space="preserve"> agents a commodity we expect most major companies will want their own </w:t>
      </w:r>
      <w:r w:rsidR="00623623">
        <w:rPr>
          <w:rFonts w:cstheme="minorHAnsi"/>
          <w:sz w:val="20"/>
          <w:szCs w:val="20"/>
        </w:rPr>
        <w:t>AI</w:t>
      </w:r>
      <w:r w:rsidRPr="00550E93">
        <w:rPr>
          <w:rFonts w:cstheme="minorHAnsi"/>
          <w:sz w:val="20"/>
          <w:szCs w:val="20"/>
        </w:rPr>
        <w:t xml:space="preserve"> agents.</w:t>
      </w:r>
      <w:r w:rsidR="00623623">
        <w:rPr>
          <w:rFonts w:cstheme="minorHAnsi"/>
          <w:sz w:val="20"/>
          <w:szCs w:val="20"/>
        </w:rPr>
        <w:t xml:space="preserve"> </w:t>
      </w:r>
      <w:r w:rsidRPr="00550E93">
        <w:rPr>
          <w:rFonts w:cstheme="minorHAnsi"/>
          <w:sz w:val="20"/>
          <w:szCs w:val="20"/>
        </w:rPr>
        <w:t xml:space="preserve">Also as is often the case in China we expect all cloud providers to announce huge investments programmes with similar strategies.   Whilst we would accept that growing </w:t>
      </w:r>
      <w:r w:rsidR="00623623">
        <w:rPr>
          <w:rFonts w:cstheme="minorHAnsi"/>
          <w:sz w:val="20"/>
          <w:szCs w:val="20"/>
        </w:rPr>
        <w:t>AI</w:t>
      </w:r>
      <w:r w:rsidRPr="00550E93">
        <w:rPr>
          <w:rFonts w:cstheme="minorHAnsi"/>
          <w:sz w:val="20"/>
          <w:szCs w:val="20"/>
        </w:rPr>
        <w:t xml:space="preserve"> related revenues should mean overall cloud revenues accelerate we are not convinced Alicloud’s margins will s</w:t>
      </w:r>
      <w:r w:rsidR="001312A8">
        <w:rPr>
          <w:rFonts w:cstheme="minorHAnsi"/>
          <w:sz w:val="20"/>
          <w:szCs w:val="20"/>
        </w:rPr>
        <w:t>ustainably</w:t>
      </w:r>
      <w:r w:rsidRPr="00550E93">
        <w:rPr>
          <w:rFonts w:cstheme="minorHAnsi"/>
          <w:sz w:val="20"/>
          <w:szCs w:val="20"/>
        </w:rPr>
        <w:t xml:space="preserve"> jump to much higher levels.</w:t>
      </w:r>
      <w:r w:rsidR="0096530B">
        <w:rPr>
          <w:rFonts w:cstheme="minorHAnsi"/>
          <w:sz w:val="20"/>
          <w:szCs w:val="20"/>
        </w:rPr>
        <w:t xml:space="preserve"> </w:t>
      </w:r>
      <w:r w:rsidRPr="00550E93">
        <w:rPr>
          <w:rFonts w:cstheme="minorHAnsi"/>
          <w:sz w:val="20"/>
          <w:szCs w:val="20"/>
        </w:rPr>
        <w:t>In a nutshell</w:t>
      </w:r>
      <w:r w:rsidR="00623623">
        <w:rPr>
          <w:rFonts w:cstheme="minorHAnsi"/>
          <w:sz w:val="20"/>
          <w:szCs w:val="20"/>
        </w:rPr>
        <w:t>,</w:t>
      </w:r>
      <w:r w:rsidRPr="00550E93">
        <w:rPr>
          <w:rFonts w:cstheme="minorHAnsi"/>
          <w:sz w:val="20"/>
          <w:szCs w:val="20"/>
        </w:rPr>
        <w:t xml:space="preserve"> we have no visibility on the likely returns o</w:t>
      </w:r>
      <w:r w:rsidR="001312A8">
        <w:rPr>
          <w:rFonts w:cstheme="minorHAnsi"/>
          <w:sz w:val="20"/>
          <w:szCs w:val="20"/>
        </w:rPr>
        <w:t>n</w:t>
      </w:r>
      <w:r w:rsidRPr="00550E93">
        <w:rPr>
          <w:rFonts w:cstheme="minorHAnsi"/>
          <w:sz w:val="20"/>
          <w:szCs w:val="20"/>
        </w:rPr>
        <w:t xml:space="preserve"> Alibaba’s US$55billion investment</w:t>
      </w:r>
      <w:r w:rsidR="001312A8">
        <w:rPr>
          <w:rFonts w:cstheme="minorHAnsi"/>
          <w:sz w:val="20"/>
          <w:szCs w:val="20"/>
        </w:rPr>
        <w:t xml:space="preserve">s in cloud and </w:t>
      </w:r>
      <w:r w:rsidR="00623623">
        <w:rPr>
          <w:rFonts w:cstheme="minorHAnsi"/>
          <w:sz w:val="20"/>
          <w:szCs w:val="20"/>
        </w:rPr>
        <w:t xml:space="preserve">AI </w:t>
      </w:r>
      <w:r w:rsidRPr="00550E93">
        <w:rPr>
          <w:rFonts w:cstheme="minorHAnsi"/>
          <w:sz w:val="20"/>
          <w:szCs w:val="20"/>
        </w:rPr>
        <w:t xml:space="preserve">and the recent investment history at Alibaba does not inspire confidence.  </w:t>
      </w:r>
    </w:p>
    <w:p w14:paraId="5D8C0D79" w14:textId="5362BA05" w:rsidR="00550E93" w:rsidRPr="00550E93" w:rsidRDefault="00550E93" w:rsidP="00550E93">
      <w:pPr>
        <w:spacing w:before="240"/>
        <w:jc w:val="both"/>
        <w:rPr>
          <w:rFonts w:cstheme="minorHAnsi"/>
          <w:sz w:val="20"/>
          <w:szCs w:val="20"/>
        </w:rPr>
      </w:pPr>
      <w:r w:rsidRPr="00550E93">
        <w:rPr>
          <w:rFonts w:cstheme="minorHAnsi"/>
          <w:sz w:val="20"/>
          <w:szCs w:val="20"/>
        </w:rPr>
        <w:t xml:space="preserve">The meeting with China’s technology executives and President Xi was positive in that it signalled rehabilitation for the sector – but your cynical fund managers observe that post meeting most technology and internet companies have announced major investment plans in the </w:t>
      </w:r>
      <w:r w:rsidR="00623623">
        <w:rPr>
          <w:rFonts w:cstheme="minorHAnsi"/>
          <w:sz w:val="20"/>
          <w:szCs w:val="20"/>
        </w:rPr>
        <w:t>AI</w:t>
      </w:r>
      <w:r w:rsidRPr="00550E93">
        <w:rPr>
          <w:rFonts w:cstheme="minorHAnsi"/>
          <w:sz w:val="20"/>
          <w:szCs w:val="20"/>
        </w:rPr>
        <w:t xml:space="preserve"> sector and related infrastructure.</w:t>
      </w:r>
      <w:r w:rsidR="00623623">
        <w:rPr>
          <w:rFonts w:cstheme="minorHAnsi"/>
          <w:sz w:val="20"/>
          <w:szCs w:val="20"/>
        </w:rPr>
        <w:t xml:space="preserve"> </w:t>
      </w:r>
      <w:r w:rsidRPr="00550E93">
        <w:rPr>
          <w:rFonts w:cstheme="minorHAnsi"/>
          <w:sz w:val="20"/>
          <w:szCs w:val="20"/>
        </w:rPr>
        <w:t>As we have noted many times we are wary of investing in any industry that becomes a focus for “new productive forces” in China</w:t>
      </w:r>
      <w:r w:rsidR="001312A8">
        <w:rPr>
          <w:rFonts w:cstheme="minorHAnsi"/>
          <w:sz w:val="20"/>
          <w:szCs w:val="20"/>
        </w:rPr>
        <w:t>.</w:t>
      </w:r>
      <w:r w:rsidR="0096530B">
        <w:rPr>
          <w:rFonts w:cstheme="minorHAnsi"/>
          <w:sz w:val="20"/>
          <w:szCs w:val="20"/>
        </w:rPr>
        <w:t xml:space="preserve"> </w:t>
      </w:r>
      <w:r w:rsidR="001312A8">
        <w:rPr>
          <w:rFonts w:cstheme="minorHAnsi"/>
          <w:sz w:val="20"/>
          <w:szCs w:val="20"/>
        </w:rPr>
        <w:t>W</w:t>
      </w:r>
      <w:r w:rsidRPr="00550E93">
        <w:rPr>
          <w:rFonts w:cstheme="minorHAnsi"/>
          <w:sz w:val="20"/>
          <w:szCs w:val="20"/>
        </w:rPr>
        <w:t xml:space="preserve">hilst China may end up </w:t>
      </w:r>
      <w:r w:rsidR="001312A8">
        <w:rPr>
          <w:rFonts w:cstheme="minorHAnsi"/>
          <w:sz w:val="20"/>
          <w:szCs w:val="20"/>
        </w:rPr>
        <w:t xml:space="preserve">globally </w:t>
      </w:r>
      <w:r w:rsidRPr="00550E93">
        <w:rPr>
          <w:rFonts w:cstheme="minorHAnsi"/>
          <w:sz w:val="20"/>
          <w:szCs w:val="20"/>
        </w:rPr>
        <w:t xml:space="preserve">dominating the </w:t>
      </w:r>
      <w:r w:rsidR="001312A8">
        <w:rPr>
          <w:rFonts w:cstheme="minorHAnsi"/>
          <w:sz w:val="20"/>
          <w:szCs w:val="20"/>
        </w:rPr>
        <w:t xml:space="preserve">focused </w:t>
      </w:r>
      <w:r w:rsidRPr="00550E93">
        <w:rPr>
          <w:rFonts w:cstheme="minorHAnsi"/>
          <w:sz w:val="20"/>
          <w:szCs w:val="20"/>
        </w:rPr>
        <w:t xml:space="preserve">sector, for the companies operating there overcapacity and excessive capital allocation </w:t>
      </w:r>
      <w:r w:rsidR="001312A8">
        <w:rPr>
          <w:rFonts w:cstheme="minorHAnsi"/>
          <w:sz w:val="20"/>
          <w:szCs w:val="20"/>
        </w:rPr>
        <w:t xml:space="preserve">usually </w:t>
      </w:r>
      <w:r w:rsidRPr="00550E93">
        <w:rPr>
          <w:rFonts w:cstheme="minorHAnsi"/>
          <w:sz w:val="20"/>
          <w:szCs w:val="20"/>
        </w:rPr>
        <w:t>results in poor returns.</w:t>
      </w:r>
      <w:r w:rsidR="00623623">
        <w:rPr>
          <w:rFonts w:cstheme="minorHAnsi"/>
          <w:sz w:val="20"/>
          <w:szCs w:val="20"/>
        </w:rPr>
        <w:t xml:space="preserve"> </w:t>
      </w:r>
      <w:r w:rsidRPr="00550E93">
        <w:rPr>
          <w:rFonts w:cstheme="minorHAnsi"/>
          <w:sz w:val="20"/>
          <w:szCs w:val="20"/>
        </w:rPr>
        <w:t xml:space="preserve">We have seen this game plan before in the solar, wind and more recently automobile </w:t>
      </w:r>
      <w:r w:rsidR="001312A8">
        <w:rPr>
          <w:rFonts w:cstheme="minorHAnsi"/>
          <w:sz w:val="20"/>
          <w:szCs w:val="20"/>
        </w:rPr>
        <w:t xml:space="preserve">and battery </w:t>
      </w:r>
      <w:r w:rsidRPr="00550E93">
        <w:rPr>
          <w:rFonts w:cstheme="minorHAnsi"/>
          <w:sz w:val="20"/>
          <w:szCs w:val="20"/>
        </w:rPr>
        <w:t>sectors (Chart 1).</w:t>
      </w:r>
      <w:r w:rsidR="00623623">
        <w:rPr>
          <w:rFonts w:cstheme="minorHAnsi"/>
          <w:sz w:val="20"/>
          <w:szCs w:val="20"/>
        </w:rPr>
        <w:t xml:space="preserve"> </w:t>
      </w:r>
      <w:r w:rsidRPr="00550E93">
        <w:rPr>
          <w:rFonts w:cstheme="minorHAnsi"/>
          <w:sz w:val="20"/>
          <w:szCs w:val="20"/>
        </w:rPr>
        <w:t xml:space="preserve">We believe many of the currently frothy share prices in China in the </w:t>
      </w:r>
      <w:r w:rsidR="00623623">
        <w:rPr>
          <w:rFonts w:cstheme="minorHAnsi"/>
          <w:sz w:val="20"/>
          <w:szCs w:val="20"/>
        </w:rPr>
        <w:t>AI</w:t>
      </w:r>
      <w:r w:rsidRPr="00550E93">
        <w:rPr>
          <w:rFonts w:cstheme="minorHAnsi"/>
          <w:sz w:val="20"/>
          <w:szCs w:val="20"/>
        </w:rPr>
        <w:t xml:space="preserve"> Cloud infrastructure, semiconductors, robotic and ADAS names will follow the same pattern over time.</w:t>
      </w:r>
    </w:p>
    <w:p w14:paraId="7F927266" w14:textId="77777777" w:rsidR="00820655" w:rsidRDefault="00820655" w:rsidP="00820655">
      <w:pPr>
        <w:jc w:val="both"/>
        <w:rPr>
          <w:rFonts w:ascii="Times New Roman" w:hAnsi="Times New Roman" w:cs="Times New Roman"/>
        </w:rPr>
      </w:pPr>
    </w:p>
    <w:p w14:paraId="0C28A7A6" w14:textId="77777777" w:rsidR="00A9703E" w:rsidRDefault="00A9703E" w:rsidP="00820655">
      <w:pPr>
        <w:jc w:val="both"/>
        <w:rPr>
          <w:rFonts w:cstheme="minorHAnsi"/>
          <w:sz w:val="20"/>
          <w:szCs w:val="20"/>
        </w:rPr>
      </w:pPr>
      <w:bookmarkStart w:id="4" w:name="_Hlk185275803"/>
    </w:p>
    <w:p w14:paraId="3DD7BCCF" w14:textId="4F6B91C4" w:rsidR="00820655" w:rsidRPr="00820655" w:rsidRDefault="00550E93" w:rsidP="00820655">
      <w:pPr>
        <w:spacing w:after="200" w:line="276" w:lineRule="auto"/>
        <w:jc w:val="both"/>
        <w:rPr>
          <w:rFonts w:ascii="Noto Sans" w:hAnsi="Noto Sans" w:cs="Noto Sans"/>
          <w:b/>
          <w:color w:val="1F3864"/>
          <w:sz w:val="20"/>
          <w:szCs w:val="20"/>
        </w:rPr>
      </w:pPr>
      <w:r>
        <w:rPr>
          <w:rFonts w:ascii="Noto Sans" w:hAnsi="Noto Sans" w:cs="Noto Sans"/>
          <w:b/>
          <w:color w:val="1F3864"/>
          <w:sz w:val="20"/>
          <w:szCs w:val="20"/>
        </w:rPr>
        <w:lastRenderedPageBreak/>
        <w:t>Chart 1</w:t>
      </w:r>
      <w:r w:rsidR="00820655" w:rsidRPr="00820655">
        <w:rPr>
          <w:rFonts w:ascii="Noto Sans" w:hAnsi="Noto Sans" w:cs="Noto Sans"/>
          <w:b/>
          <w:color w:val="1F3864"/>
          <w:sz w:val="20"/>
          <w:szCs w:val="20"/>
        </w:rPr>
        <w:t xml:space="preserve">: </w:t>
      </w:r>
      <w:r w:rsidRPr="00550E93">
        <w:rPr>
          <w:rFonts w:ascii="Noto Sans" w:hAnsi="Noto Sans" w:cs="Noto Sans"/>
          <w:b/>
          <w:color w:val="1F3864"/>
          <w:sz w:val="20"/>
          <w:szCs w:val="20"/>
        </w:rPr>
        <w:t>New Productive Forces in Action – China dominates the industry but this doesn’t necessarily mean good returns for shareholders</w:t>
      </w:r>
    </w:p>
    <w:p w14:paraId="1873348F" w14:textId="1B46D682" w:rsidR="00820655" w:rsidRDefault="004C077C" w:rsidP="00820655">
      <w:pPr>
        <w:jc w:val="both"/>
        <w:rPr>
          <w:rFonts w:ascii="Times New Roman" w:hAnsi="Times New Roman" w:cs="Times New Roman"/>
          <w:b/>
          <w:bCs/>
        </w:rPr>
      </w:pPr>
      <w:r>
        <w:rPr>
          <w:rFonts w:ascii="Times New Roman" w:hAnsi="Times New Roman" w:cs="Times New Roman"/>
          <w:b/>
          <w:bCs/>
          <w:noProof/>
        </w:rPr>
        <w:drawing>
          <wp:inline distT="0" distB="0" distL="0" distR="0" wp14:anchorId="14449671" wp14:editId="7580B06E">
            <wp:extent cx="6758305" cy="2817495"/>
            <wp:effectExtent l="0" t="0" r="4445" b="0"/>
            <wp:docPr id="1069836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791892" cy="2831497"/>
                    </a:xfrm>
                    <a:prstGeom prst="rect">
                      <a:avLst/>
                    </a:prstGeom>
                    <a:noFill/>
                  </pic:spPr>
                </pic:pic>
              </a:graphicData>
            </a:graphic>
          </wp:inline>
        </w:drawing>
      </w:r>
    </w:p>
    <w:p w14:paraId="3E112AF9" w14:textId="0BC1E550" w:rsidR="0001038E" w:rsidRDefault="004C077C" w:rsidP="00820655">
      <w:pPr>
        <w:jc w:val="both"/>
        <w:rPr>
          <w:rFonts w:ascii="Times New Roman" w:hAnsi="Times New Roman" w:cs="Times New Roman"/>
          <w:b/>
          <w:bCs/>
        </w:rPr>
      </w:pPr>
      <w:r>
        <w:rPr>
          <w:rFonts w:ascii="Times New Roman" w:hAnsi="Times New Roman" w:cs="Times New Roman"/>
          <w:b/>
          <w:bCs/>
          <w:noProof/>
        </w:rPr>
        <w:drawing>
          <wp:inline distT="0" distB="0" distL="0" distR="0" wp14:anchorId="65129C36" wp14:editId="576C6C39">
            <wp:extent cx="6829425" cy="2834640"/>
            <wp:effectExtent l="0" t="0" r="9525" b="0"/>
            <wp:docPr id="4693251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863049" cy="2848596"/>
                    </a:xfrm>
                    <a:prstGeom prst="rect">
                      <a:avLst/>
                    </a:prstGeom>
                    <a:noFill/>
                  </pic:spPr>
                </pic:pic>
              </a:graphicData>
            </a:graphic>
          </wp:inline>
        </w:drawing>
      </w:r>
    </w:p>
    <w:p w14:paraId="16B3FFE2" w14:textId="73FE37A3" w:rsidR="00820655" w:rsidRPr="00A9703E" w:rsidRDefault="00820655" w:rsidP="00820655">
      <w:pPr>
        <w:jc w:val="both"/>
        <w:rPr>
          <w:rFonts w:cstheme="minorHAnsi"/>
          <w:sz w:val="18"/>
          <w:szCs w:val="18"/>
        </w:rPr>
      </w:pPr>
      <w:r w:rsidRPr="00A9703E">
        <w:rPr>
          <w:rFonts w:cstheme="minorHAnsi"/>
          <w:sz w:val="18"/>
          <w:szCs w:val="18"/>
        </w:rPr>
        <w:t>Source: Bloomberg</w:t>
      </w:r>
    </w:p>
    <w:bookmarkEnd w:id="4"/>
    <w:p w14:paraId="5F7B70C5" w14:textId="77777777" w:rsidR="004C077C" w:rsidRDefault="004C077C" w:rsidP="00550E93">
      <w:pPr>
        <w:spacing w:before="240"/>
        <w:jc w:val="both"/>
        <w:rPr>
          <w:rFonts w:cstheme="minorHAnsi"/>
          <w:sz w:val="20"/>
          <w:szCs w:val="20"/>
        </w:rPr>
      </w:pPr>
    </w:p>
    <w:p w14:paraId="1FB05209" w14:textId="17706992" w:rsidR="00550E93" w:rsidRPr="00550E93" w:rsidRDefault="00550E93" w:rsidP="00550E93">
      <w:pPr>
        <w:spacing w:before="240"/>
        <w:jc w:val="both"/>
        <w:rPr>
          <w:rFonts w:cstheme="minorHAnsi"/>
          <w:sz w:val="20"/>
          <w:szCs w:val="20"/>
        </w:rPr>
      </w:pPr>
      <w:r w:rsidRPr="00550E93">
        <w:rPr>
          <w:rFonts w:cstheme="minorHAnsi"/>
          <w:sz w:val="20"/>
          <w:szCs w:val="20"/>
        </w:rPr>
        <w:t xml:space="preserve">For the Asian </w:t>
      </w:r>
      <w:r w:rsidR="00623623">
        <w:rPr>
          <w:rFonts w:cstheme="minorHAnsi"/>
          <w:sz w:val="20"/>
          <w:szCs w:val="20"/>
        </w:rPr>
        <w:t>T</w:t>
      </w:r>
      <w:r w:rsidRPr="00550E93">
        <w:rPr>
          <w:rFonts w:cstheme="minorHAnsi"/>
          <w:sz w:val="20"/>
          <w:szCs w:val="20"/>
        </w:rPr>
        <w:t xml:space="preserve">otal </w:t>
      </w:r>
      <w:r w:rsidR="00623623">
        <w:rPr>
          <w:rFonts w:cstheme="minorHAnsi"/>
          <w:sz w:val="20"/>
          <w:szCs w:val="20"/>
        </w:rPr>
        <w:t>R</w:t>
      </w:r>
      <w:r w:rsidRPr="00550E93">
        <w:rPr>
          <w:rFonts w:cstheme="minorHAnsi"/>
          <w:sz w:val="20"/>
          <w:szCs w:val="20"/>
        </w:rPr>
        <w:t xml:space="preserve">eturn </w:t>
      </w:r>
      <w:r w:rsidR="00623623">
        <w:rPr>
          <w:rFonts w:cstheme="minorHAnsi"/>
          <w:sz w:val="20"/>
          <w:szCs w:val="20"/>
        </w:rPr>
        <w:t>F</w:t>
      </w:r>
      <w:r w:rsidRPr="00550E93">
        <w:rPr>
          <w:rFonts w:cstheme="minorHAnsi"/>
          <w:sz w:val="20"/>
          <w:szCs w:val="20"/>
        </w:rPr>
        <w:t xml:space="preserve">und in a world of high geopolitical uncertainty we </w:t>
      </w:r>
      <w:r w:rsidR="00623623">
        <w:rPr>
          <w:rFonts w:cstheme="minorHAnsi"/>
          <w:sz w:val="20"/>
          <w:szCs w:val="20"/>
        </w:rPr>
        <w:t>i</w:t>
      </w:r>
      <w:r w:rsidRPr="00550E93">
        <w:rPr>
          <w:rFonts w:cstheme="minorHAnsi"/>
          <w:sz w:val="20"/>
          <w:szCs w:val="20"/>
        </w:rPr>
        <w:t>nstead focus on the secular growth areas where we can see strong MOATS</w:t>
      </w:r>
      <w:r w:rsidR="001312A8">
        <w:rPr>
          <w:rFonts w:cstheme="minorHAnsi"/>
          <w:sz w:val="20"/>
          <w:szCs w:val="20"/>
        </w:rPr>
        <w:t>,</w:t>
      </w:r>
      <w:r w:rsidRPr="00550E93">
        <w:rPr>
          <w:rFonts w:cstheme="minorHAnsi"/>
          <w:sz w:val="20"/>
          <w:szCs w:val="20"/>
        </w:rPr>
        <w:t xml:space="preserve"> and rational capital allocation, and good prospective total returns including dividends.</w:t>
      </w:r>
      <w:r w:rsidR="00623623">
        <w:rPr>
          <w:rFonts w:cstheme="minorHAnsi"/>
          <w:sz w:val="20"/>
          <w:szCs w:val="20"/>
        </w:rPr>
        <w:t xml:space="preserve"> </w:t>
      </w:r>
      <w:r w:rsidRPr="00550E93">
        <w:rPr>
          <w:rFonts w:cstheme="minorHAnsi"/>
          <w:sz w:val="20"/>
          <w:szCs w:val="20"/>
        </w:rPr>
        <w:t>Just to recap some of the areas we like are:</w:t>
      </w:r>
    </w:p>
    <w:p w14:paraId="4150EBB2" w14:textId="77777777" w:rsidR="00550E93" w:rsidRPr="00550E93" w:rsidRDefault="00550E93" w:rsidP="004C077C">
      <w:pPr>
        <w:pStyle w:val="ListParagraph"/>
        <w:numPr>
          <w:ilvl w:val="0"/>
          <w:numId w:val="15"/>
        </w:numPr>
        <w:spacing w:before="240" w:after="240"/>
        <w:ind w:left="714" w:hanging="357"/>
        <w:jc w:val="both"/>
        <w:rPr>
          <w:rFonts w:cstheme="minorHAnsi"/>
          <w:sz w:val="20"/>
          <w:szCs w:val="20"/>
        </w:rPr>
      </w:pPr>
      <w:r w:rsidRPr="00550E93">
        <w:rPr>
          <w:rFonts w:cstheme="minorHAnsi"/>
          <w:sz w:val="20"/>
          <w:szCs w:val="20"/>
        </w:rPr>
        <w:t>Aging populations and changing technology giving scope for much better diagnosis and treatments of chronic conditions (Australian healthcare holdings)</w:t>
      </w:r>
    </w:p>
    <w:p w14:paraId="586EECFF" w14:textId="77777777" w:rsidR="00550E93" w:rsidRPr="00550E93" w:rsidRDefault="00550E93" w:rsidP="004C077C">
      <w:pPr>
        <w:pStyle w:val="ListParagraph"/>
        <w:numPr>
          <w:ilvl w:val="0"/>
          <w:numId w:val="15"/>
        </w:numPr>
        <w:spacing w:before="240" w:after="240"/>
        <w:ind w:left="714" w:hanging="357"/>
        <w:jc w:val="both"/>
        <w:rPr>
          <w:rFonts w:cstheme="minorHAnsi"/>
          <w:sz w:val="20"/>
          <w:szCs w:val="20"/>
        </w:rPr>
      </w:pPr>
      <w:r w:rsidRPr="00550E93">
        <w:rPr>
          <w:rFonts w:cstheme="minorHAnsi"/>
          <w:sz w:val="20"/>
          <w:szCs w:val="20"/>
        </w:rPr>
        <w:t>Insurance, rising middle classes and better healthcare in Asia (Thai hospitals and Indian healthcare and AIA)</w:t>
      </w:r>
    </w:p>
    <w:p w14:paraId="3286CA9B" w14:textId="77777777" w:rsidR="00550E93" w:rsidRPr="00550E93" w:rsidRDefault="00550E93" w:rsidP="004C077C">
      <w:pPr>
        <w:pStyle w:val="ListParagraph"/>
        <w:numPr>
          <w:ilvl w:val="0"/>
          <w:numId w:val="15"/>
        </w:numPr>
        <w:spacing w:before="240" w:after="240"/>
        <w:ind w:left="714" w:hanging="357"/>
        <w:jc w:val="both"/>
        <w:rPr>
          <w:rFonts w:cstheme="minorHAnsi"/>
          <w:sz w:val="20"/>
          <w:szCs w:val="20"/>
        </w:rPr>
      </w:pPr>
      <w:r w:rsidRPr="00550E93">
        <w:rPr>
          <w:rFonts w:cstheme="minorHAnsi"/>
          <w:sz w:val="20"/>
          <w:szCs w:val="20"/>
        </w:rPr>
        <w:t>Financial inclusion as digital platforms and the spread of cheap smartphones allow greater access to financial services (best private sector banks in India, Philippines, Indonesia)</w:t>
      </w:r>
    </w:p>
    <w:p w14:paraId="78175939" w14:textId="77777777" w:rsidR="00550E93" w:rsidRPr="00550E93" w:rsidRDefault="00550E93" w:rsidP="004C077C">
      <w:pPr>
        <w:pStyle w:val="ListParagraph"/>
        <w:numPr>
          <w:ilvl w:val="0"/>
          <w:numId w:val="15"/>
        </w:numPr>
        <w:spacing w:before="240" w:after="240"/>
        <w:ind w:left="714" w:hanging="357"/>
        <w:jc w:val="both"/>
        <w:rPr>
          <w:rFonts w:cstheme="minorHAnsi"/>
          <w:sz w:val="20"/>
          <w:szCs w:val="20"/>
        </w:rPr>
      </w:pPr>
      <w:r w:rsidRPr="00550E93">
        <w:rPr>
          <w:rFonts w:cstheme="minorHAnsi"/>
          <w:sz w:val="20"/>
          <w:szCs w:val="20"/>
        </w:rPr>
        <w:t>Long-term global winners due to intellectual property, structural advantages of clustering and supply chains (Taiwan technology, Chinese industrials, Key Asian exporters that can dominate their respective industries)</w:t>
      </w:r>
    </w:p>
    <w:p w14:paraId="32C6D366" w14:textId="0F5D2AD1" w:rsidR="00550E93" w:rsidRPr="00550E93" w:rsidRDefault="00550E93" w:rsidP="004C077C">
      <w:pPr>
        <w:pStyle w:val="ListParagraph"/>
        <w:numPr>
          <w:ilvl w:val="0"/>
          <w:numId w:val="15"/>
        </w:numPr>
        <w:spacing w:before="240" w:after="240"/>
        <w:ind w:left="714" w:hanging="357"/>
        <w:jc w:val="both"/>
        <w:rPr>
          <w:rFonts w:cstheme="minorHAnsi"/>
          <w:sz w:val="20"/>
          <w:szCs w:val="20"/>
        </w:rPr>
      </w:pPr>
      <w:r w:rsidRPr="00550E93">
        <w:rPr>
          <w:rFonts w:cstheme="minorHAnsi"/>
          <w:sz w:val="20"/>
          <w:szCs w:val="20"/>
        </w:rPr>
        <w:t xml:space="preserve">Technology services – internet platforms that dominate in sectors that are naturally </w:t>
      </w:r>
      <w:r w:rsidR="001312A8">
        <w:rPr>
          <w:rFonts w:cstheme="minorHAnsi"/>
          <w:sz w:val="20"/>
          <w:szCs w:val="20"/>
        </w:rPr>
        <w:t>oligopolistic</w:t>
      </w:r>
      <w:r w:rsidRPr="00550E93">
        <w:rPr>
          <w:rFonts w:cstheme="minorHAnsi"/>
          <w:sz w:val="20"/>
          <w:szCs w:val="20"/>
        </w:rPr>
        <w:t xml:space="preserve"> and where</w:t>
      </w:r>
      <w:r w:rsidR="001312A8">
        <w:rPr>
          <w:rFonts w:cstheme="minorHAnsi"/>
          <w:sz w:val="20"/>
          <w:szCs w:val="20"/>
        </w:rPr>
        <w:t>,</w:t>
      </w:r>
      <w:r w:rsidRPr="00550E93">
        <w:rPr>
          <w:rFonts w:cstheme="minorHAnsi"/>
          <w:sz w:val="20"/>
          <w:szCs w:val="20"/>
        </w:rPr>
        <w:t xml:space="preserve"> as it currently stands</w:t>
      </w:r>
      <w:r w:rsidR="001312A8">
        <w:rPr>
          <w:rFonts w:cstheme="minorHAnsi"/>
          <w:sz w:val="20"/>
          <w:szCs w:val="20"/>
        </w:rPr>
        <w:t>,</w:t>
      </w:r>
      <w:r w:rsidRPr="00550E93">
        <w:rPr>
          <w:rFonts w:cstheme="minorHAnsi"/>
          <w:sz w:val="20"/>
          <w:szCs w:val="20"/>
        </w:rPr>
        <w:t xml:space="preserve"> A.I. is an opportunity not a threat (Tencent, Meituan, Trip, Grab)</w:t>
      </w:r>
    </w:p>
    <w:p w14:paraId="10A8B4EB" w14:textId="77777777" w:rsidR="00550E93" w:rsidRPr="00550E93" w:rsidRDefault="00550E93" w:rsidP="004C077C">
      <w:pPr>
        <w:pStyle w:val="ListParagraph"/>
        <w:numPr>
          <w:ilvl w:val="0"/>
          <w:numId w:val="15"/>
        </w:numPr>
        <w:spacing w:before="240" w:after="240"/>
        <w:ind w:left="714" w:hanging="357"/>
        <w:jc w:val="both"/>
        <w:rPr>
          <w:rFonts w:cstheme="minorHAnsi"/>
          <w:sz w:val="20"/>
          <w:szCs w:val="20"/>
        </w:rPr>
      </w:pPr>
      <w:r w:rsidRPr="00550E93">
        <w:rPr>
          <w:rFonts w:cstheme="minorHAnsi"/>
          <w:sz w:val="20"/>
          <w:szCs w:val="20"/>
        </w:rPr>
        <w:lastRenderedPageBreak/>
        <w:t>Well positioned domestic business in “safe” well run and regulated economies that can grow in-line with GDP and offer high dividends (Singapore banks, Australian blue chips).</w:t>
      </w:r>
    </w:p>
    <w:p w14:paraId="631ED72A" w14:textId="77777777" w:rsidR="00550E93" w:rsidRPr="00550E93" w:rsidRDefault="00550E93" w:rsidP="00BF52D2">
      <w:pPr>
        <w:jc w:val="both"/>
        <w:rPr>
          <w:rFonts w:ascii="Times New Roman" w:hAnsi="Times New Roman" w:cs="Times New Roman"/>
        </w:rPr>
      </w:pPr>
    </w:p>
    <w:p w14:paraId="4CE4692E" w14:textId="77777777" w:rsidR="00550E93" w:rsidRDefault="00550E93" w:rsidP="00BF52D2">
      <w:pPr>
        <w:jc w:val="both"/>
        <w:rPr>
          <w:rFonts w:ascii="Times New Roman" w:hAnsi="Times New Roman" w:cs="Times New Roman"/>
          <w:lang w:val="en-US"/>
        </w:rPr>
      </w:pPr>
    </w:p>
    <w:p w14:paraId="3809E223" w14:textId="77777777" w:rsidR="00550E93" w:rsidRDefault="00550E93" w:rsidP="00BF52D2">
      <w:pPr>
        <w:jc w:val="both"/>
        <w:rPr>
          <w:rFonts w:ascii="Times New Roman" w:hAnsi="Times New Roman" w:cs="Times New Roman"/>
          <w:lang w:val="en-US"/>
        </w:rPr>
      </w:pPr>
    </w:p>
    <w:p w14:paraId="5556006A" w14:textId="7AE23D36" w:rsidR="00A63002" w:rsidRPr="00A63002" w:rsidRDefault="0001038E" w:rsidP="00A63002">
      <w:pPr>
        <w:spacing w:after="0" w:line="276" w:lineRule="auto"/>
        <w:jc w:val="right"/>
        <w:rPr>
          <w:rFonts w:ascii="Noto Sans" w:eastAsia="SimSun" w:hAnsi="Noto Sans" w:cs="Times New Roman"/>
          <w:sz w:val="20"/>
          <w:szCs w:val="20"/>
          <w:lang w:val="en-US" w:eastAsia="zh-CN"/>
        </w:rPr>
      </w:pPr>
      <w:r>
        <w:rPr>
          <w:rFonts w:ascii="Noto Sans" w:eastAsia="SimSun" w:hAnsi="Noto Sans" w:cs="Times New Roman"/>
          <w:sz w:val="20"/>
          <w:szCs w:val="20"/>
          <w:lang w:val="en-US" w:eastAsia="zh-CN"/>
        </w:rPr>
        <w:t>Robin Parbrook</w:t>
      </w:r>
      <w:r w:rsidR="00325B7E">
        <w:rPr>
          <w:rFonts w:ascii="Noto Sans" w:eastAsia="SimSun" w:hAnsi="Noto Sans" w:cs="Times New Roman"/>
          <w:sz w:val="20"/>
          <w:szCs w:val="20"/>
          <w:lang w:val="en-US" w:eastAsia="zh-CN"/>
        </w:rPr>
        <w:t xml:space="preserve"> </w:t>
      </w:r>
      <w:r w:rsidR="00820655">
        <w:rPr>
          <w:rFonts w:ascii="Noto Sans" w:eastAsia="SimSun" w:hAnsi="Noto Sans" w:cs="Times New Roman"/>
          <w:sz w:val="20"/>
          <w:szCs w:val="20"/>
          <w:lang w:val="en-US" w:eastAsia="zh-CN"/>
        </w:rPr>
        <w:t xml:space="preserve">and </w:t>
      </w:r>
      <w:r>
        <w:rPr>
          <w:rFonts w:ascii="Noto Sans" w:eastAsia="SimSun" w:hAnsi="Noto Sans" w:cs="Times New Roman"/>
          <w:sz w:val="20"/>
          <w:szCs w:val="20"/>
          <w:lang w:val="en-US" w:eastAsia="zh-CN"/>
        </w:rPr>
        <w:t>Lee King Fuei</w:t>
      </w:r>
    </w:p>
    <w:p w14:paraId="2818D2CE" w14:textId="4A19D7A6" w:rsidR="008E6B9B" w:rsidRDefault="0001038E" w:rsidP="004005E5">
      <w:pPr>
        <w:spacing w:after="0" w:line="276" w:lineRule="auto"/>
        <w:ind w:right="100"/>
        <w:jc w:val="right"/>
        <w:rPr>
          <w:rFonts w:ascii="Times New Roman" w:hAnsi="Times New Roman" w:cs="Times New Roman"/>
          <w:lang w:val="en-US"/>
        </w:rPr>
      </w:pPr>
      <w:r>
        <w:rPr>
          <w:rFonts w:ascii="Noto Sans" w:eastAsia="SimSun" w:hAnsi="Noto Sans" w:cs="Times New Roman"/>
          <w:sz w:val="20"/>
          <w:szCs w:val="20"/>
          <w:lang w:val="en-US" w:eastAsia="zh-CN"/>
        </w:rPr>
        <w:t>9</w:t>
      </w:r>
      <w:r w:rsidRPr="0001038E">
        <w:rPr>
          <w:rFonts w:ascii="Noto Sans" w:eastAsia="SimSun" w:hAnsi="Noto Sans" w:cs="Times New Roman"/>
          <w:sz w:val="20"/>
          <w:szCs w:val="20"/>
          <w:vertAlign w:val="superscript"/>
          <w:lang w:val="en-US" w:eastAsia="zh-CN"/>
        </w:rPr>
        <w:t>th</w:t>
      </w:r>
      <w:r>
        <w:rPr>
          <w:rFonts w:ascii="Noto Sans" w:eastAsia="SimSun" w:hAnsi="Noto Sans" w:cs="Times New Roman"/>
          <w:sz w:val="20"/>
          <w:szCs w:val="20"/>
          <w:lang w:val="en-US" w:eastAsia="zh-CN"/>
        </w:rPr>
        <w:t xml:space="preserve"> March</w:t>
      </w:r>
      <w:r w:rsidR="00E0305A">
        <w:rPr>
          <w:rFonts w:ascii="Noto Sans" w:eastAsia="SimSun" w:hAnsi="Noto Sans" w:cs="Times New Roman"/>
          <w:sz w:val="20"/>
          <w:szCs w:val="20"/>
          <w:lang w:val="en-US" w:eastAsia="zh-CN"/>
        </w:rPr>
        <w:t xml:space="preserve"> </w:t>
      </w:r>
      <w:r w:rsidR="00A63002" w:rsidRPr="00A63002">
        <w:rPr>
          <w:rFonts w:ascii="Noto Sans" w:eastAsia="SimSun" w:hAnsi="Noto Sans" w:cs="Times New Roman"/>
          <w:sz w:val="20"/>
          <w:szCs w:val="20"/>
          <w:lang w:val="en-US" w:eastAsia="zh-CN"/>
        </w:rPr>
        <w:t>202</w:t>
      </w:r>
      <w:r w:rsidR="00820655">
        <w:rPr>
          <w:rFonts w:ascii="Noto Sans" w:eastAsia="SimSun" w:hAnsi="Noto Sans" w:cs="Times New Roman"/>
          <w:sz w:val="20"/>
          <w:szCs w:val="20"/>
          <w:lang w:val="en-US" w:eastAsia="zh-CN"/>
        </w:rPr>
        <w:t>5</w:t>
      </w:r>
    </w:p>
    <w:p w14:paraId="2B2FF98B" w14:textId="0E317FED" w:rsidR="00A25437" w:rsidRPr="00D237D0" w:rsidRDefault="00AC6E93" w:rsidP="00A25437">
      <w:pPr>
        <w:spacing w:after="200" w:line="276" w:lineRule="auto"/>
        <w:rPr>
          <w:b/>
          <w:color w:val="002A5E" w:themeColor="accent1"/>
          <w:sz w:val="20"/>
          <w:szCs w:val="20"/>
        </w:rPr>
      </w:pPr>
      <w:r>
        <w:rPr>
          <w:b/>
          <w:color w:val="002A5E" w:themeColor="accent1"/>
          <w:sz w:val="20"/>
          <w:szCs w:val="20"/>
        </w:rPr>
        <w:br w:type="page"/>
      </w:r>
      <w:r w:rsidR="00616D2A" w:rsidRPr="00323BDB">
        <w:rPr>
          <w:b/>
          <w:color w:val="002A5E" w:themeColor="accent1"/>
          <w:sz w:val="20"/>
          <w:szCs w:val="20"/>
        </w:rPr>
        <w:lastRenderedPageBreak/>
        <w:t>F</w:t>
      </w:r>
      <w:r w:rsidR="00DD1229" w:rsidRPr="00323BDB">
        <w:rPr>
          <w:b/>
          <w:color w:val="002A5E" w:themeColor="accent1"/>
          <w:sz w:val="20"/>
          <w:szCs w:val="20"/>
        </w:rPr>
        <w:t>U</w:t>
      </w:r>
      <w:r w:rsidR="00A25437" w:rsidRPr="00323BDB">
        <w:rPr>
          <w:b/>
          <w:color w:val="002A5E" w:themeColor="accent1"/>
          <w:sz w:val="20"/>
          <w:szCs w:val="20"/>
        </w:rPr>
        <w:t>ND POSITIONING</w:t>
      </w:r>
    </w:p>
    <w:p w14:paraId="6A851433" w14:textId="77777777" w:rsidR="00A25437" w:rsidRPr="00A1663F" w:rsidRDefault="00A25437" w:rsidP="00A25437">
      <w:pPr>
        <w:tabs>
          <w:tab w:val="left" w:pos="8310"/>
        </w:tabs>
        <w:spacing w:after="0"/>
        <w:jc w:val="both"/>
        <w:rPr>
          <w:b/>
          <w:sz w:val="20"/>
          <w:szCs w:val="20"/>
        </w:rPr>
      </w:pPr>
    </w:p>
    <w:p w14:paraId="0E64C60B" w14:textId="77777777" w:rsidR="00A25437" w:rsidRDefault="00A25437" w:rsidP="00A25437">
      <w:pPr>
        <w:tabs>
          <w:tab w:val="left" w:pos="8222"/>
        </w:tabs>
        <w:spacing w:after="0"/>
        <w:jc w:val="both"/>
        <w:rPr>
          <w:sz w:val="20"/>
          <w:szCs w:val="20"/>
          <w:lang w:val="en-SG"/>
        </w:rPr>
      </w:pPr>
      <w:r w:rsidRPr="0019793B">
        <w:rPr>
          <w:noProof/>
          <w:sz w:val="14"/>
          <w:szCs w:val="14"/>
          <w:lang w:eastAsia="en-GB"/>
        </w:rPr>
        <w:drawing>
          <wp:anchor distT="0" distB="0" distL="114300" distR="114300" simplePos="0" relativeHeight="251658240" behindDoc="0" locked="0" layoutInCell="1" allowOverlap="1" wp14:anchorId="04DA9C51" wp14:editId="1579BBB1">
            <wp:simplePos x="0" y="0"/>
            <wp:positionH relativeFrom="margin">
              <wp:align>right</wp:align>
            </wp:positionH>
            <wp:positionV relativeFrom="paragraph">
              <wp:posOffset>7620</wp:posOffset>
            </wp:positionV>
            <wp:extent cx="3200400" cy="3657600"/>
            <wp:effectExtent l="0" t="0" r="0" b="0"/>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page">
              <wp14:pctWidth>0</wp14:pctWidth>
            </wp14:sizeRelH>
            <wp14:sizeRelV relativeFrom="page">
              <wp14:pctHeight>0</wp14:pctHeight>
            </wp14:sizeRelV>
          </wp:anchor>
        </w:drawing>
      </w:r>
      <w:r w:rsidRPr="0019793B">
        <w:rPr>
          <w:noProof/>
          <w:sz w:val="14"/>
          <w:szCs w:val="14"/>
          <w:lang w:eastAsia="en-GB"/>
        </w:rPr>
        <w:drawing>
          <wp:inline distT="0" distB="0" distL="0" distR="0" wp14:anchorId="3E7B8A8D" wp14:editId="72B1C627">
            <wp:extent cx="3200400" cy="36576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B0E3B7C" w14:textId="77777777" w:rsidR="00A25437" w:rsidRDefault="00A25437" w:rsidP="00A25437">
      <w:pPr>
        <w:spacing w:after="0"/>
        <w:jc w:val="both"/>
        <w:rPr>
          <w:szCs w:val="17"/>
        </w:rPr>
      </w:pPr>
    </w:p>
    <w:p w14:paraId="7C0CD351" w14:textId="19A399E3" w:rsidR="00A25437" w:rsidRDefault="00A25437" w:rsidP="00A25437">
      <w:pPr>
        <w:spacing w:after="0"/>
        <w:jc w:val="both"/>
        <w:rPr>
          <w:szCs w:val="17"/>
        </w:rPr>
      </w:pPr>
      <w:r w:rsidRPr="008C1C16">
        <w:rPr>
          <w:szCs w:val="17"/>
        </w:rPr>
        <w:t xml:space="preserve">Source: </w:t>
      </w:r>
      <w:r>
        <w:rPr>
          <w:szCs w:val="17"/>
        </w:rPr>
        <w:t>Schroders</w:t>
      </w:r>
      <w:r w:rsidRPr="008104A1">
        <w:rPr>
          <w:szCs w:val="17"/>
        </w:rPr>
        <w:t xml:space="preserve">, as </w:t>
      </w:r>
      <w:r>
        <w:rPr>
          <w:szCs w:val="17"/>
        </w:rPr>
        <w:t>at</w:t>
      </w:r>
      <w:r w:rsidRPr="008104A1">
        <w:rPr>
          <w:szCs w:val="17"/>
        </w:rPr>
        <w:t xml:space="preserve"> </w:t>
      </w:r>
      <w:r w:rsidRPr="00BB3B3C">
        <w:rPr>
          <w:szCs w:val="17"/>
        </w:rPr>
        <w:t>end of</w:t>
      </w:r>
      <w:r w:rsidR="00C71397">
        <w:rPr>
          <w:szCs w:val="17"/>
        </w:rPr>
        <w:t xml:space="preserve"> </w:t>
      </w:r>
      <w:r w:rsidR="00323BDB">
        <w:rPr>
          <w:szCs w:val="17"/>
        </w:rPr>
        <w:t>February</w:t>
      </w:r>
      <w:r w:rsidR="00C71397">
        <w:rPr>
          <w:szCs w:val="17"/>
        </w:rPr>
        <w:t xml:space="preserve"> </w:t>
      </w:r>
      <w:r w:rsidRPr="00BB3B3C">
        <w:rPr>
          <w:szCs w:val="17"/>
        </w:rPr>
        <w:t>202</w:t>
      </w:r>
      <w:r w:rsidR="00323BDB">
        <w:rPr>
          <w:szCs w:val="17"/>
        </w:rPr>
        <w:t>5</w:t>
      </w:r>
      <w:r w:rsidRPr="00BB3B3C">
        <w:rPr>
          <w:szCs w:val="17"/>
        </w:rPr>
        <w:t>.</w:t>
      </w:r>
    </w:p>
    <w:p w14:paraId="1313D160" w14:textId="77777777" w:rsidR="00A25437" w:rsidRDefault="00A25437" w:rsidP="00A25437">
      <w:pPr>
        <w:spacing w:after="0"/>
        <w:jc w:val="both"/>
        <w:rPr>
          <w:sz w:val="20"/>
          <w:szCs w:val="20"/>
        </w:rPr>
      </w:pPr>
    </w:p>
    <w:p w14:paraId="7A540898" w14:textId="77777777" w:rsidR="00A25437" w:rsidRDefault="00A25437" w:rsidP="00A25437">
      <w:pPr>
        <w:spacing w:after="0"/>
        <w:jc w:val="both"/>
        <w:rPr>
          <w:sz w:val="20"/>
          <w:szCs w:val="20"/>
        </w:rPr>
      </w:pPr>
      <w:r w:rsidRPr="008104A1">
        <w:rPr>
          <w:sz w:val="20"/>
          <w:szCs w:val="20"/>
        </w:rPr>
        <w:t>For illustrative purposes only and does not constitute any recomme</w:t>
      </w:r>
      <w:r>
        <w:rPr>
          <w:sz w:val="20"/>
          <w:szCs w:val="20"/>
        </w:rPr>
        <w:t>ndation to invest in the above-</w:t>
      </w:r>
      <w:r w:rsidRPr="008104A1">
        <w:rPr>
          <w:sz w:val="20"/>
          <w:szCs w:val="20"/>
        </w:rPr>
        <w:t>mentioned countries.</w:t>
      </w:r>
    </w:p>
    <w:p w14:paraId="2A4D279C" w14:textId="77777777" w:rsidR="000D0234" w:rsidRPr="000D0234" w:rsidRDefault="000D0234" w:rsidP="000D0234">
      <w:pPr>
        <w:rPr>
          <w:sz w:val="20"/>
          <w:szCs w:val="20"/>
        </w:rPr>
      </w:pPr>
    </w:p>
    <w:p w14:paraId="6CF54CA2" w14:textId="77777777" w:rsidR="000D0234" w:rsidRPr="000D0234" w:rsidRDefault="000D0234" w:rsidP="000D0234">
      <w:pPr>
        <w:rPr>
          <w:sz w:val="20"/>
          <w:szCs w:val="20"/>
        </w:rPr>
      </w:pPr>
    </w:p>
    <w:p w14:paraId="1989CF33" w14:textId="77777777" w:rsidR="000D0234" w:rsidRPr="000D0234" w:rsidRDefault="000D0234" w:rsidP="000D0234">
      <w:pPr>
        <w:rPr>
          <w:sz w:val="20"/>
          <w:szCs w:val="20"/>
        </w:rPr>
      </w:pPr>
    </w:p>
    <w:p w14:paraId="56DEA42E" w14:textId="77777777" w:rsidR="000D0234" w:rsidRPr="000D0234" w:rsidRDefault="000D0234" w:rsidP="000D0234">
      <w:pPr>
        <w:rPr>
          <w:sz w:val="20"/>
          <w:szCs w:val="20"/>
        </w:rPr>
      </w:pPr>
    </w:p>
    <w:p w14:paraId="364D4B95" w14:textId="77777777" w:rsidR="000D0234" w:rsidRPr="000D0234" w:rsidRDefault="000D0234" w:rsidP="000D0234">
      <w:pPr>
        <w:rPr>
          <w:sz w:val="20"/>
          <w:szCs w:val="20"/>
        </w:rPr>
      </w:pPr>
    </w:p>
    <w:p w14:paraId="4E5968EC" w14:textId="77777777" w:rsidR="000D0234" w:rsidRPr="000D0234" w:rsidRDefault="000D0234" w:rsidP="000D0234">
      <w:pPr>
        <w:rPr>
          <w:sz w:val="20"/>
          <w:szCs w:val="20"/>
        </w:rPr>
      </w:pPr>
    </w:p>
    <w:p w14:paraId="571AFEC0" w14:textId="77777777" w:rsidR="000D0234" w:rsidRPr="000D0234" w:rsidRDefault="000D0234" w:rsidP="000D0234">
      <w:pPr>
        <w:rPr>
          <w:sz w:val="20"/>
          <w:szCs w:val="20"/>
        </w:rPr>
      </w:pPr>
    </w:p>
    <w:p w14:paraId="41ABDD7F" w14:textId="77777777" w:rsidR="000D0234" w:rsidRDefault="000D0234" w:rsidP="000D0234">
      <w:pPr>
        <w:tabs>
          <w:tab w:val="left" w:pos="9645"/>
        </w:tabs>
        <w:rPr>
          <w:sz w:val="20"/>
          <w:szCs w:val="20"/>
        </w:rPr>
      </w:pPr>
    </w:p>
    <w:p w14:paraId="19E80EBB" w14:textId="673D7DA4" w:rsidR="004B7A6D" w:rsidRDefault="006F329F" w:rsidP="006F329F">
      <w:pPr>
        <w:tabs>
          <w:tab w:val="left" w:pos="1220"/>
        </w:tabs>
        <w:rPr>
          <w:sz w:val="20"/>
          <w:szCs w:val="20"/>
        </w:rPr>
      </w:pPr>
      <w:r>
        <w:rPr>
          <w:sz w:val="20"/>
          <w:szCs w:val="20"/>
        </w:rPr>
        <w:tab/>
      </w:r>
    </w:p>
    <w:p w14:paraId="795D317E" w14:textId="2FB5A9BD" w:rsidR="006F329F" w:rsidRPr="006F329F" w:rsidRDefault="006F329F" w:rsidP="006F329F">
      <w:pPr>
        <w:tabs>
          <w:tab w:val="left" w:pos="1220"/>
        </w:tabs>
        <w:rPr>
          <w:sz w:val="20"/>
          <w:szCs w:val="20"/>
        </w:rPr>
        <w:sectPr w:rsidR="006F329F" w:rsidRPr="006F329F" w:rsidSect="0059772E">
          <w:footerReference w:type="default" r:id="rId45"/>
          <w:pgSz w:w="11906" w:h="16838" w:code="9"/>
          <w:pgMar w:top="624" w:right="624" w:bottom="851" w:left="624" w:header="288" w:footer="284" w:gutter="0"/>
          <w:cols w:space="284"/>
          <w:docGrid w:linePitch="360"/>
        </w:sectPr>
      </w:pPr>
      <w:r>
        <w:rPr>
          <w:sz w:val="20"/>
          <w:szCs w:val="20"/>
        </w:rPr>
        <w:tab/>
      </w:r>
    </w:p>
    <w:p w14:paraId="6EFB6205" w14:textId="77777777" w:rsidR="00A25437" w:rsidRDefault="00A25437" w:rsidP="00A25437">
      <w:pPr>
        <w:tabs>
          <w:tab w:val="left" w:pos="8310"/>
        </w:tabs>
        <w:spacing w:after="0"/>
        <w:jc w:val="both"/>
        <w:rPr>
          <w:b/>
          <w:color w:val="002A5E" w:themeColor="accent1"/>
          <w:sz w:val="20"/>
          <w:szCs w:val="20"/>
        </w:rPr>
      </w:pPr>
      <w:r w:rsidRPr="007752A0">
        <w:rPr>
          <w:b/>
          <w:color w:val="002A5E" w:themeColor="accent1"/>
          <w:sz w:val="20"/>
          <w:szCs w:val="20"/>
        </w:rPr>
        <w:lastRenderedPageBreak/>
        <w:t>TOP 10 HOLDINGS</w:t>
      </w:r>
    </w:p>
    <w:p w14:paraId="3CEC54A0" w14:textId="77777777" w:rsidR="00A25437" w:rsidRDefault="00A25437" w:rsidP="00A25437">
      <w:pPr>
        <w:tabs>
          <w:tab w:val="left" w:pos="8310"/>
        </w:tabs>
        <w:spacing w:after="0"/>
        <w:jc w:val="both"/>
        <w:rPr>
          <w:b/>
          <w:sz w:val="20"/>
          <w:szCs w:val="20"/>
        </w:rPr>
      </w:pPr>
    </w:p>
    <w:tbl>
      <w:tblPr>
        <w:tblStyle w:val="PlainTable21"/>
        <w:tblW w:w="0" w:type="auto"/>
        <w:tblLayout w:type="fixed"/>
        <w:tblLook w:val="04A0" w:firstRow="1" w:lastRow="0" w:firstColumn="1" w:lastColumn="0" w:noHBand="0" w:noVBand="1"/>
      </w:tblPr>
      <w:tblGrid>
        <w:gridCol w:w="5324"/>
        <w:gridCol w:w="5324"/>
      </w:tblGrid>
      <w:tr w:rsidR="00A25437" w:rsidRPr="00E952AA" w14:paraId="1C0DC0FE" w14:textId="77777777" w:rsidTr="00042FE6">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324" w:type="dxa"/>
            <w:vAlign w:val="center"/>
          </w:tcPr>
          <w:p w14:paraId="51774CE0" w14:textId="77777777" w:rsidR="00A25437" w:rsidRPr="0033798D" w:rsidRDefault="00A25437" w:rsidP="00042FE6">
            <w:pPr>
              <w:spacing w:after="0"/>
              <w:outlineLvl w:val="0"/>
              <w:rPr>
                <w:rFonts w:eastAsia="Times New Roman" w:cs="Arial"/>
                <w:bCs w:val="0"/>
                <w:color w:val="003366"/>
                <w:spacing w:val="-6"/>
                <w:sz w:val="20"/>
                <w:szCs w:val="20"/>
                <w:lang w:eastAsia="ja-JP"/>
              </w:rPr>
            </w:pPr>
            <w:r w:rsidRPr="0033798D">
              <w:rPr>
                <w:rFonts w:eastAsia="Times New Roman" w:cs="Arial"/>
                <w:bCs w:val="0"/>
                <w:color w:val="003366"/>
                <w:spacing w:val="-6"/>
                <w:sz w:val="20"/>
                <w:szCs w:val="20"/>
                <w:lang w:eastAsia="ja-JP"/>
              </w:rPr>
              <w:t>Stock</w:t>
            </w:r>
          </w:p>
        </w:tc>
        <w:tc>
          <w:tcPr>
            <w:tcW w:w="5324" w:type="dxa"/>
            <w:vAlign w:val="center"/>
          </w:tcPr>
          <w:p w14:paraId="68CD038A" w14:textId="77777777" w:rsidR="00A25437" w:rsidRPr="00E952AA" w:rsidRDefault="00A25437" w:rsidP="00042FE6">
            <w:pPr>
              <w:spacing w:after="0"/>
              <w:jc w:val="center"/>
              <w:outlineLvl w:val="0"/>
              <w:cnfStyle w:val="100000000000" w:firstRow="1" w:lastRow="0" w:firstColumn="0" w:lastColumn="0" w:oddVBand="0" w:evenVBand="0" w:oddHBand="0" w:evenHBand="0" w:firstRowFirstColumn="0" w:firstRowLastColumn="0" w:lastRowFirstColumn="0" w:lastRowLastColumn="0"/>
              <w:rPr>
                <w:rFonts w:eastAsia="Times New Roman" w:cs="Arial"/>
                <w:bCs w:val="0"/>
                <w:color w:val="003366"/>
                <w:spacing w:val="-6"/>
                <w:sz w:val="20"/>
                <w:szCs w:val="20"/>
                <w:lang w:eastAsia="ja-JP"/>
              </w:rPr>
            </w:pPr>
            <w:r w:rsidRPr="00E952AA">
              <w:rPr>
                <w:rFonts w:eastAsia="Times New Roman" w:cs="Arial"/>
                <w:color w:val="003366"/>
                <w:spacing w:val="-6"/>
                <w:sz w:val="20"/>
                <w:szCs w:val="20"/>
                <w:lang w:eastAsia="ja-JP"/>
              </w:rPr>
              <w:t>Fund (%)</w:t>
            </w:r>
          </w:p>
        </w:tc>
      </w:tr>
      <w:tr w:rsidR="00323BDB" w:rsidRPr="00E952AA" w14:paraId="13351A86" w14:textId="77777777" w:rsidTr="00C934E8">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324" w:type="dxa"/>
          </w:tcPr>
          <w:p w14:paraId="56B18D6A" w14:textId="39AE93B8" w:rsidR="00323BDB" w:rsidRPr="00323BDB" w:rsidRDefault="00323BDB" w:rsidP="00323BDB">
            <w:pPr>
              <w:spacing w:before="60" w:after="0"/>
              <w:rPr>
                <w:b w:val="0"/>
                <w:bCs w:val="0"/>
                <w:sz w:val="20"/>
                <w:szCs w:val="20"/>
              </w:rPr>
            </w:pPr>
            <w:r w:rsidRPr="00323BDB">
              <w:rPr>
                <w:b w:val="0"/>
                <w:bCs w:val="0"/>
                <w:sz w:val="20"/>
                <w:szCs w:val="20"/>
              </w:rPr>
              <w:t>TSMC</w:t>
            </w:r>
          </w:p>
        </w:tc>
        <w:tc>
          <w:tcPr>
            <w:tcW w:w="5324" w:type="dxa"/>
          </w:tcPr>
          <w:p w14:paraId="748AFDBC" w14:textId="65711808" w:rsidR="00323BDB" w:rsidRPr="00323BDB" w:rsidRDefault="00323BDB" w:rsidP="00323BDB">
            <w:pPr>
              <w:spacing w:before="60" w:after="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23BDB">
              <w:rPr>
                <w:sz w:val="20"/>
                <w:szCs w:val="20"/>
              </w:rPr>
              <w:t xml:space="preserve">9.7 </w:t>
            </w:r>
          </w:p>
        </w:tc>
      </w:tr>
      <w:tr w:rsidR="00323BDB" w:rsidRPr="00E952AA" w14:paraId="2108789E" w14:textId="77777777" w:rsidTr="00C934E8">
        <w:trPr>
          <w:trHeight w:hRule="exact" w:val="432"/>
        </w:trPr>
        <w:tc>
          <w:tcPr>
            <w:cnfStyle w:val="001000000000" w:firstRow="0" w:lastRow="0" w:firstColumn="1" w:lastColumn="0" w:oddVBand="0" w:evenVBand="0" w:oddHBand="0" w:evenHBand="0" w:firstRowFirstColumn="0" w:firstRowLastColumn="0" w:lastRowFirstColumn="0" w:lastRowLastColumn="0"/>
            <w:tcW w:w="5324" w:type="dxa"/>
          </w:tcPr>
          <w:p w14:paraId="774738A7" w14:textId="51D2D99E" w:rsidR="00323BDB" w:rsidRPr="00323BDB" w:rsidRDefault="00323BDB" w:rsidP="00323BDB">
            <w:pPr>
              <w:spacing w:before="60" w:after="0"/>
              <w:rPr>
                <w:b w:val="0"/>
                <w:bCs w:val="0"/>
                <w:sz w:val="20"/>
                <w:szCs w:val="20"/>
              </w:rPr>
            </w:pPr>
            <w:r w:rsidRPr="00323BDB">
              <w:rPr>
                <w:b w:val="0"/>
                <w:bCs w:val="0"/>
                <w:sz w:val="20"/>
                <w:szCs w:val="20"/>
              </w:rPr>
              <w:t>Tencent</w:t>
            </w:r>
          </w:p>
        </w:tc>
        <w:tc>
          <w:tcPr>
            <w:tcW w:w="5324" w:type="dxa"/>
          </w:tcPr>
          <w:p w14:paraId="025564CB" w14:textId="14B480DA" w:rsidR="00323BDB" w:rsidRPr="00323BDB" w:rsidRDefault="00323BDB" w:rsidP="00323BDB">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23BDB">
              <w:rPr>
                <w:sz w:val="20"/>
                <w:szCs w:val="20"/>
              </w:rPr>
              <w:t xml:space="preserve">6.7 </w:t>
            </w:r>
          </w:p>
        </w:tc>
      </w:tr>
      <w:tr w:rsidR="00323BDB" w:rsidRPr="00E952AA" w14:paraId="2A400A9C" w14:textId="77777777" w:rsidTr="00C934E8">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324" w:type="dxa"/>
          </w:tcPr>
          <w:p w14:paraId="5D081A11" w14:textId="33CD1A55" w:rsidR="00323BDB" w:rsidRPr="00323BDB" w:rsidRDefault="00323BDB" w:rsidP="00323BDB">
            <w:pPr>
              <w:spacing w:before="60" w:after="0"/>
              <w:rPr>
                <w:b w:val="0"/>
                <w:bCs w:val="0"/>
                <w:sz w:val="20"/>
                <w:szCs w:val="20"/>
              </w:rPr>
            </w:pPr>
            <w:r w:rsidRPr="00323BDB">
              <w:rPr>
                <w:b w:val="0"/>
                <w:bCs w:val="0"/>
                <w:sz w:val="20"/>
                <w:szCs w:val="20"/>
              </w:rPr>
              <w:t>Mediatek</w:t>
            </w:r>
          </w:p>
        </w:tc>
        <w:tc>
          <w:tcPr>
            <w:tcW w:w="5324" w:type="dxa"/>
          </w:tcPr>
          <w:p w14:paraId="1ADCF8C3" w14:textId="3A4A041B" w:rsidR="00323BDB" w:rsidRPr="00323BDB" w:rsidRDefault="00323BDB" w:rsidP="00323BDB">
            <w:pPr>
              <w:spacing w:before="60" w:after="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23BDB">
              <w:rPr>
                <w:sz w:val="20"/>
                <w:szCs w:val="20"/>
              </w:rPr>
              <w:t xml:space="preserve">4.2 </w:t>
            </w:r>
          </w:p>
        </w:tc>
      </w:tr>
      <w:tr w:rsidR="00323BDB" w:rsidRPr="00E952AA" w14:paraId="1C99EA4B" w14:textId="77777777" w:rsidTr="00C934E8">
        <w:trPr>
          <w:trHeight w:hRule="exact" w:val="432"/>
        </w:trPr>
        <w:tc>
          <w:tcPr>
            <w:cnfStyle w:val="001000000000" w:firstRow="0" w:lastRow="0" w:firstColumn="1" w:lastColumn="0" w:oddVBand="0" w:evenVBand="0" w:oddHBand="0" w:evenHBand="0" w:firstRowFirstColumn="0" w:firstRowLastColumn="0" w:lastRowFirstColumn="0" w:lastRowLastColumn="0"/>
            <w:tcW w:w="5324" w:type="dxa"/>
          </w:tcPr>
          <w:p w14:paraId="75E3DE3B" w14:textId="3C8EDC8D" w:rsidR="00323BDB" w:rsidRPr="00323BDB" w:rsidRDefault="00323BDB" w:rsidP="00323BDB">
            <w:pPr>
              <w:spacing w:before="60" w:after="0"/>
              <w:rPr>
                <w:b w:val="0"/>
                <w:bCs w:val="0"/>
                <w:sz w:val="20"/>
                <w:szCs w:val="20"/>
              </w:rPr>
            </w:pPr>
            <w:r w:rsidRPr="00323BDB">
              <w:rPr>
                <w:b w:val="0"/>
                <w:bCs w:val="0"/>
                <w:sz w:val="20"/>
                <w:szCs w:val="20"/>
              </w:rPr>
              <w:t>DBS Group</w:t>
            </w:r>
          </w:p>
        </w:tc>
        <w:tc>
          <w:tcPr>
            <w:tcW w:w="5324" w:type="dxa"/>
          </w:tcPr>
          <w:p w14:paraId="41D17C4A" w14:textId="56F08BA2" w:rsidR="00323BDB" w:rsidRPr="00323BDB" w:rsidRDefault="00323BDB" w:rsidP="00323BDB">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23BDB">
              <w:rPr>
                <w:sz w:val="20"/>
                <w:szCs w:val="20"/>
              </w:rPr>
              <w:t xml:space="preserve">3.6 </w:t>
            </w:r>
          </w:p>
        </w:tc>
      </w:tr>
      <w:tr w:rsidR="00323BDB" w:rsidRPr="00E952AA" w14:paraId="7FC5A154" w14:textId="77777777" w:rsidTr="00C934E8">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324" w:type="dxa"/>
          </w:tcPr>
          <w:p w14:paraId="57BDF6B1" w14:textId="2C064E0D" w:rsidR="00323BDB" w:rsidRPr="00323BDB" w:rsidRDefault="00323BDB" w:rsidP="00323BDB">
            <w:pPr>
              <w:spacing w:before="60" w:after="0"/>
              <w:rPr>
                <w:b w:val="0"/>
                <w:bCs w:val="0"/>
                <w:sz w:val="20"/>
                <w:szCs w:val="20"/>
              </w:rPr>
            </w:pPr>
            <w:r w:rsidRPr="00323BDB">
              <w:rPr>
                <w:b w:val="0"/>
                <w:bCs w:val="0"/>
                <w:sz w:val="20"/>
                <w:szCs w:val="20"/>
              </w:rPr>
              <w:t>HDFC Bank</w:t>
            </w:r>
          </w:p>
        </w:tc>
        <w:tc>
          <w:tcPr>
            <w:tcW w:w="5324" w:type="dxa"/>
          </w:tcPr>
          <w:p w14:paraId="2DADCE07" w14:textId="080B648C" w:rsidR="00323BDB" w:rsidRPr="00323BDB" w:rsidRDefault="00323BDB" w:rsidP="00323BDB">
            <w:pPr>
              <w:spacing w:before="60" w:after="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23BDB">
              <w:rPr>
                <w:sz w:val="20"/>
                <w:szCs w:val="20"/>
              </w:rPr>
              <w:t xml:space="preserve">3.1 </w:t>
            </w:r>
          </w:p>
        </w:tc>
      </w:tr>
      <w:tr w:rsidR="00323BDB" w:rsidRPr="00E952AA" w14:paraId="06624031" w14:textId="77777777" w:rsidTr="00C934E8">
        <w:trPr>
          <w:trHeight w:hRule="exact" w:val="432"/>
        </w:trPr>
        <w:tc>
          <w:tcPr>
            <w:cnfStyle w:val="001000000000" w:firstRow="0" w:lastRow="0" w:firstColumn="1" w:lastColumn="0" w:oddVBand="0" w:evenVBand="0" w:oddHBand="0" w:evenHBand="0" w:firstRowFirstColumn="0" w:firstRowLastColumn="0" w:lastRowFirstColumn="0" w:lastRowLastColumn="0"/>
            <w:tcW w:w="5324" w:type="dxa"/>
          </w:tcPr>
          <w:p w14:paraId="5BCB1BF5" w14:textId="0C6ABEF4" w:rsidR="00323BDB" w:rsidRPr="00323BDB" w:rsidRDefault="00323BDB" w:rsidP="00323BDB">
            <w:pPr>
              <w:spacing w:before="60" w:after="0"/>
              <w:rPr>
                <w:b w:val="0"/>
                <w:bCs w:val="0"/>
                <w:sz w:val="20"/>
                <w:szCs w:val="20"/>
              </w:rPr>
            </w:pPr>
            <w:r w:rsidRPr="00323BDB">
              <w:rPr>
                <w:b w:val="0"/>
                <w:bCs w:val="0"/>
                <w:sz w:val="20"/>
                <w:szCs w:val="20"/>
              </w:rPr>
              <w:t>AIA</w:t>
            </w:r>
          </w:p>
        </w:tc>
        <w:tc>
          <w:tcPr>
            <w:tcW w:w="5324" w:type="dxa"/>
          </w:tcPr>
          <w:p w14:paraId="19FC7D5E" w14:textId="4B93730D" w:rsidR="00323BDB" w:rsidRPr="00323BDB" w:rsidRDefault="00323BDB" w:rsidP="00323BDB">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23BDB">
              <w:rPr>
                <w:sz w:val="20"/>
                <w:szCs w:val="20"/>
              </w:rPr>
              <w:t xml:space="preserve">2.9 </w:t>
            </w:r>
          </w:p>
        </w:tc>
      </w:tr>
      <w:tr w:rsidR="00323BDB" w:rsidRPr="00E952AA" w14:paraId="3C79ED6E" w14:textId="77777777" w:rsidTr="00C934E8">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324" w:type="dxa"/>
          </w:tcPr>
          <w:p w14:paraId="02453E65" w14:textId="1CE1EA0A" w:rsidR="00323BDB" w:rsidRPr="00323BDB" w:rsidRDefault="00323BDB" w:rsidP="00323BDB">
            <w:pPr>
              <w:spacing w:before="60" w:after="0"/>
              <w:rPr>
                <w:b w:val="0"/>
                <w:bCs w:val="0"/>
                <w:sz w:val="20"/>
                <w:szCs w:val="20"/>
              </w:rPr>
            </w:pPr>
            <w:r w:rsidRPr="00323BDB">
              <w:rPr>
                <w:b w:val="0"/>
                <w:bCs w:val="0"/>
                <w:sz w:val="20"/>
                <w:szCs w:val="20"/>
              </w:rPr>
              <w:t>Aristocrat Leisure</w:t>
            </w:r>
          </w:p>
        </w:tc>
        <w:tc>
          <w:tcPr>
            <w:tcW w:w="5324" w:type="dxa"/>
          </w:tcPr>
          <w:p w14:paraId="35774AB6" w14:textId="23E970CB" w:rsidR="00323BDB" w:rsidRPr="00323BDB" w:rsidRDefault="00323BDB" w:rsidP="00323BDB">
            <w:pPr>
              <w:spacing w:before="60" w:after="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23BDB">
              <w:rPr>
                <w:sz w:val="20"/>
                <w:szCs w:val="20"/>
              </w:rPr>
              <w:t xml:space="preserve">2.5 </w:t>
            </w:r>
          </w:p>
        </w:tc>
      </w:tr>
      <w:tr w:rsidR="00323BDB" w:rsidRPr="00E952AA" w14:paraId="25C8D243" w14:textId="77777777" w:rsidTr="00C934E8">
        <w:trPr>
          <w:trHeight w:hRule="exact" w:val="432"/>
        </w:trPr>
        <w:tc>
          <w:tcPr>
            <w:cnfStyle w:val="001000000000" w:firstRow="0" w:lastRow="0" w:firstColumn="1" w:lastColumn="0" w:oddVBand="0" w:evenVBand="0" w:oddHBand="0" w:evenHBand="0" w:firstRowFirstColumn="0" w:firstRowLastColumn="0" w:lastRowFirstColumn="0" w:lastRowLastColumn="0"/>
            <w:tcW w:w="5324" w:type="dxa"/>
          </w:tcPr>
          <w:p w14:paraId="2C96601E" w14:textId="1758CB92" w:rsidR="00323BDB" w:rsidRPr="00323BDB" w:rsidRDefault="00323BDB" w:rsidP="00323BDB">
            <w:pPr>
              <w:spacing w:before="60" w:after="0"/>
              <w:rPr>
                <w:b w:val="0"/>
                <w:bCs w:val="0"/>
                <w:sz w:val="20"/>
                <w:szCs w:val="20"/>
              </w:rPr>
            </w:pPr>
            <w:r w:rsidRPr="00323BDB">
              <w:rPr>
                <w:b w:val="0"/>
                <w:bCs w:val="0"/>
                <w:sz w:val="20"/>
                <w:szCs w:val="20"/>
              </w:rPr>
              <w:t>Resmed</w:t>
            </w:r>
          </w:p>
        </w:tc>
        <w:tc>
          <w:tcPr>
            <w:tcW w:w="5324" w:type="dxa"/>
          </w:tcPr>
          <w:p w14:paraId="1FF2197F" w14:textId="7D99E99D" w:rsidR="00323BDB" w:rsidRPr="00323BDB" w:rsidRDefault="00323BDB" w:rsidP="00323BDB">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23BDB">
              <w:rPr>
                <w:sz w:val="20"/>
                <w:szCs w:val="20"/>
              </w:rPr>
              <w:t xml:space="preserve">2.4 </w:t>
            </w:r>
          </w:p>
        </w:tc>
      </w:tr>
      <w:tr w:rsidR="00323BDB" w:rsidRPr="00E952AA" w14:paraId="0C09DB22" w14:textId="77777777" w:rsidTr="00C934E8">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324" w:type="dxa"/>
          </w:tcPr>
          <w:p w14:paraId="243725DD" w14:textId="738BDA9A" w:rsidR="00323BDB" w:rsidRPr="00323BDB" w:rsidRDefault="00323BDB" w:rsidP="00323BDB">
            <w:pPr>
              <w:spacing w:before="60" w:after="0"/>
              <w:rPr>
                <w:b w:val="0"/>
                <w:bCs w:val="0"/>
                <w:sz w:val="20"/>
                <w:szCs w:val="20"/>
              </w:rPr>
            </w:pPr>
            <w:r w:rsidRPr="00323BDB">
              <w:rPr>
                <w:b w:val="0"/>
                <w:bCs w:val="0"/>
                <w:sz w:val="20"/>
                <w:szCs w:val="20"/>
              </w:rPr>
              <w:t>Bank Mandiri</w:t>
            </w:r>
          </w:p>
        </w:tc>
        <w:tc>
          <w:tcPr>
            <w:tcW w:w="5324" w:type="dxa"/>
          </w:tcPr>
          <w:p w14:paraId="72B45ABC" w14:textId="77144AFE" w:rsidR="00323BDB" w:rsidRPr="00323BDB" w:rsidRDefault="00323BDB" w:rsidP="00323BDB">
            <w:pPr>
              <w:spacing w:before="60" w:after="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23BDB">
              <w:rPr>
                <w:sz w:val="20"/>
                <w:szCs w:val="20"/>
              </w:rPr>
              <w:t xml:space="preserve">2.3 </w:t>
            </w:r>
          </w:p>
        </w:tc>
      </w:tr>
      <w:tr w:rsidR="00323BDB" w:rsidRPr="00E952AA" w14:paraId="73D54EE7" w14:textId="77777777" w:rsidTr="00C934E8">
        <w:trPr>
          <w:trHeight w:hRule="exact" w:val="432"/>
        </w:trPr>
        <w:tc>
          <w:tcPr>
            <w:cnfStyle w:val="001000000000" w:firstRow="0" w:lastRow="0" w:firstColumn="1" w:lastColumn="0" w:oddVBand="0" w:evenVBand="0" w:oddHBand="0" w:evenHBand="0" w:firstRowFirstColumn="0" w:firstRowLastColumn="0" w:lastRowFirstColumn="0" w:lastRowLastColumn="0"/>
            <w:tcW w:w="5324" w:type="dxa"/>
          </w:tcPr>
          <w:p w14:paraId="71284C24" w14:textId="6D7C18DD" w:rsidR="00323BDB" w:rsidRPr="00323BDB" w:rsidRDefault="00323BDB" w:rsidP="00323BDB">
            <w:pPr>
              <w:spacing w:before="60" w:after="0"/>
              <w:rPr>
                <w:b w:val="0"/>
                <w:bCs w:val="0"/>
                <w:sz w:val="20"/>
                <w:szCs w:val="20"/>
              </w:rPr>
            </w:pPr>
            <w:r w:rsidRPr="00323BDB">
              <w:rPr>
                <w:b w:val="0"/>
                <w:bCs w:val="0"/>
                <w:sz w:val="20"/>
                <w:szCs w:val="20"/>
              </w:rPr>
              <w:t>Meituan</w:t>
            </w:r>
          </w:p>
        </w:tc>
        <w:tc>
          <w:tcPr>
            <w:tcW w:w="5324" w:type="dxa"/>
          </w:tcPr>
          <w:p w14:paraId="31FDE209" w14:textId="40AA6359" w:rsidR="00323BDB" w:rsidRPr="00323BDB" w:rsidRDefault="00323BDB" w:rsidP="00323BDB">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23BDB">
              <w:rPr>
                <w:sz w:val="20"/>
                <w:szCs w:val="20"/>
              </w:rPr>
              <w:t xml:space="preserve">2.3 </w:t>
            </w:r>
          </w:p>
        </w:tc>
      </w:tr>
      <w:tr w:rsidR="00A25437" w:rsidRPr="00E952AA" w14:paraId="6AD6E1C1" w14:textId="77777777" w:rsidTr="00042FE6">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324" w:type="dxa"/>
            <w:vAlign w:val="center"/>
          </w:tcPr>
          <w:p w14:paraId="5940F9BD" w14:textId="77777777" w:rsidR="00A25437" w:rsidRPr="00D9404C" w:rsidRDefault="00A25437" w:rsidP="00042FE6">
            <w:pPr>
              <w:spacing w:after="0"/>
              <w:outlineLvl w:val="0"/>
              <w:rPr>
                <w:rFonts w:eastAsia="Times New Roman" w:cs="Arial"/>
                <w:color w:val="003366"/>
                <w:spacing w:val="-6"/>
                <w:sz w:val="20"/>
                <w:szCs w:val="20"/>
                <w:lang w:eastAsia="ja-JP"/>
              </w:rPr>
            </w:pPr>
            <w:r w:rsidRPr="00D9404C">
              <w:rPr>
                <w:rFonts w:eastAsia="Times New Roman" w:cs="Arial"/>
                <w:color w:val="003366"/>
                <w:spacing w:val="-6"/>
                <w:sz w:val="20"/>
                <w:szCs w:val="20"/>
                <w:lang w:eastAsia="ja-JP"/>
              </w:rPr>
              <w:t>Total</w:t>
            </w:r>
          </w:p>
        </w:tc>
        <w:tc>
          <w:tcPr>
            <w:tcW w:w="5324" w:type="dxa"/>
            <w:vAlign w:val="center"/>
          </w:tcPr>
          <w:p w14:paraId="2CB9B163" w14:textId="050E9F57" w:rsidR="00A25437" w:rsidRPr="00D9404C" w:rsidRDefault="00323BDB" w:rsidP="00042FE6">
            <w:pPr>
              <w:spacing w:after="0"/>
              <w:jc w:val="center"/>
              <w:cnfStyle w:val="000000100000" w:firstRow="0" w:lastRow="0" w:firstColumn="0" w:lastColumn="0" w:oddVBand="0" w:evenVBand="0" w:oddHBand="1" w:evenHBand="0" w:firstRowFirstColumn="0" w:firstRowLastColumn="0" w:lastRowFirstColumn="0" w:lastRowLastColumn="0"/>
              <w:rPr>
                <w:b/>
                <w:bCs/>
                <w:color w:val="002A5E"/>
                <w:sz w:val="20"/>
                <w:szCs w:val="20"/>
              </w:rPr>
            </w:pPr>
            <w:r>
              <w:rPr>
                <w:b/>
                <w:bCs/>
                <w:color w:val="002A5E"/>
                <w:sz w:val="20"/>
                <w:szCs w:val="20"/>
              </w:rPr>
              <w:t>39.7</w:t>
            </w:r>
          </w:p>
        </w:tc>
      </w:tr>
    </w:tbl>
    <w:p w14:paraId="509F8B32" w14:textId="77777777" w:rsidR="00A25437" w:rsidRDefault="00A25437" w:rsidP="00A25437">
      <w:pPr>
        <w:spacing w:after="0"/>
        <w:jc w:val="both"/>
        <w:rPr>
          <w:szCs w:val="17"/>
        </w:rPr>
      </w:pPr>
    </w:p>
    <w:p w14:paraId="13ABCE2A" w14:textId="1D34E960" w:rsidR="00A25437" w:rsidRDefault="00A25437" w:rsidP="00A25437">
      <w:pPr>
        <w:spacing w:after="0"/>
        <w:jc w:val="both"/>
        <w:rPr>
          <w:szCs w:val="17"/>
        </w:rPr>
      </w:pPr>
      <w:r w:rsidRPr="008C1C16">
        <w:rPr>
          <w:szCs w:val="17"/>
        </w:rPr>
        <w:t xml:space="preserve">Source: </w:t>
      </w:r>
      <w:r>
        <w:rPr>
          <w:szCs w:val="17"/>
        </w:rPr>
        <w:t>Schroders</w:t>
      </w:r>
      <w:r w:rsidRPr="008104A1">
        <w:rPr>
          <w:szCs w:val="17"/>
        </w:rPr>
        <w:t xml:space="preserve">, as </w:t>
      </w:r>
      <w:r>
        <w:rPr>
          <w:szCs w:val="17"/>
        </w:rPr>
        <w:t>at</w:t>
      </w:r>
      <w:r w:rsidRPr="008104A1">
        <w:rPr>
          <w:szCs w:val="17"/>
        </w:rPr>
        <w:t xml:space="preserve"> end</w:t>
      </w:r>
      <w:r w:rsidR="006712ED">
        <w:rPr>
          <w:szCs w:val="17"/>
        </w:rPr>
        <w:t xml:space="preserve"> of </w:t>
      </w:r>
      <w:r w:rsidR="00323BDB">
        <w:rPr>
          <w:szCs w:val="17"/>
        </w:rPr>
        <w:t>February</w:t>
      </w:r>
      <w:r w:rsidR="006712ED">
        <w:rPr>
          <w:szCs w:val="17"/>
        </w:rPr>
        <w:t xml:space="preserve"> 202</w:t>
      </w:r>
      <w:r w:rsidR="00323BDB">
        <w:rPr>
          <w:szCs w:val="17"/>
        </w:rPr>
        <w:t>5</w:t>
      </w:r>
      <w:r>
        <w:rPr>
          <w:szCs w:val="17"/>
        </w:rPr>
        <w:t>.</w:t>
      </w:r>
    </w:p>
    <w:p w14:paraId="4110E24C" w14:textId="77777777" w:rsidR="00A25437" w:rsidRDefault="00A25437" w:rsidP="00A25437">
      <w:pPr>
        <w:spacing w:after="0"/>
        <w:jc w:val="both"/>
        <w:rPr>
          <w:sz w:val="20"/>
          <w:szCs w:val="20"/>
        </w:rPr>
      </w:pPr>
    </w:p>
    <w:p w14:paraId="77A29DB7" w14:textId="77777777" w:rsidR="00835DB0" w:rsidRDefault="00A25437" w:rsidP="00416222">
      <w:pPr>
        <w:spacing w:after="0"/>
        <w:jc w:val="both"/>
        <w:rPr>
          <w:sz w:val="20"/>
          <w:szCs w:val="20"/>
        </w:rPr>
        <w:sectPr w:rsidR="00835DB0" w:rsidSect="0059772E">
          <w:footerReference w:type="default" r:id="rId46"/>
          <w:pgSz w:w="11906" w:h="16838" w:code="9"/>
          <w:pgMar w:top="624" w:right="624" w:bottom="851" w:left="624" w:header="288" w:footer="284" w:gutter="0"/>
          <w:cols w:space="284"/>
          <w:docGrid w:linePitch="360"/>
        </w:sectPr>
      </w:pPr>
      <w:r w:rsidRPr="008104A1">
        <w:rPr>
          <w:sz w:val="20"/>
          <w:szCs w:val="20"/>
        </w:rPr>
        <w:t>For illustrative purposes only and does not constitute any recommendation to invest in the above</w:t>
      </w:r>
      <w:r>
        <w:rPr>
          <w:sz w:val="20"/>
          <w:szCs w:val="20"/>
        </w:rPr>
        <w:t>-</w:t>
      </w:r>
      <w:r w:rsidRPr="008104A1">
        <w:rPr>
          <w:sz w:val="20"/>
          <w:szCs w:val="20"/>
        </w:rPr>
        <w:t>mentioned countries.</w:t>
      </w:r>
    </w:p>
    <w:p w14:paraId="710DB113" w14:textId="77777777" w:rsidR="00835DB0" w:rsidRDefault="00835DB0" w:rsidP="000A6AA9">
      <w:pPr>
        <w:spacing w:after="0"/>
        <w:jc w:val="both"/>
        <w:rPr>
          <w:sz w:val="20"/>
          <w:szCs w:val="20"/>
        </w:rPr>
      </w:pPr>
    </w:p>
    <w:sectPr w:rsidR="00835DB0" w:rsidSect="0059772E">
      <w:footerReference w:type="default" r:id="rId47"/>
      <w:pgSz w:w="11906" w:h="16838" w:code="9"/>
      <w:pgMar w:top="624" w:right="624" w:bottom="851" w:left="624" w:header="288" w:footer="284" w:gutter="0"/>
      <w:cols w:space="284"/>
      <w:docGrid w:linePitch="360"/>
    </w:sectPr>
  </w:body>
</w:document>
</file>

<file path=word/customizations.xml><?xml version="1.0" encoding="utf-8"?>
<wne:tcg xmlns:r="http://schemas.openxmlformats.org/officeDocument/2006/relationships" xmlns:wne="http://schemas.microsoft.com/office/word/2006/wordml">
  <wne:keymaps>
    <wne:keymap wne:kcmPrimary="0332">
      <wne:acd wne:acdName="acd1"/>
    </wne:keymap>
    <wne:keymap wne:kcmPrimary="0357">
      <wne:acd wne:acdName="acd0"/>
    </wne:keymap>
  </wne:keymaps>
  <wne:toolbars>
    <wne:acdManifest>
      <wne:acdEntry wne:acdName="acd0"/>
      <wne:acdEntry wne:acdName="acd1"/>
    </wne:acdManifest>
  </wne:toolbars>
  <wne:acds>
    <wne:acd wne:argValue="AgBCADEANwBfAFMAbwB1AHIAYwBlACAAdABlAHgAdAA=" wne:acdName="acd0" wne:fciIndexBasedOn="0065"/>
    <wne:acd wne:argValue="AgBCADEANwBfAFMAZQBjAHQAaQBvAG4AIABTAHUAYgB0AGkAdABsAGU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16C1E" w14:textId="77777777" w:rsidR="00E03D6A" w:rsidRDefault="00E03D6A" w:rsidP="00EC4E49">
      <w:pPr>
        <w:spacing w:after="0"/>
      </w:pPr>
      <w:r>
        <w:separator/>
      </w:r>
    </w:p>
  </w:endnote>
  <w:endnote w:type="continuationSeparator" w:id="0">
    <w:p w14:paraId="56559DAB" w14:textId="77777777" w:rsidR="00E03D6A" w:rsidRDefault="00E03D6A" w:rsidP="00EC4E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roders Circular TT">
    <w:altName w:val="Calibri"/>
    <w:panose1 w:val="020B0804020101010102"/>
    <w:charset w:val="00"/>
    <w:family w:val="swiss"/>
    <w:pitch w:val="variable"/>
    <w:sig w:usb0="A00000BF" w:usb1="5000E47B" w:usb2="00000008" w:usb3="00000000" w:csb0="000000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ircular Std Bold">
    <w:altName w:val="Calibri"/>
    <w:panose1 w:val="00000000000000000000"/>
    <w:charset w:val="00"/>
    <w:family w:val="swiss"/>
    <w:notTrueType/>
    <w:pitch w:val="variable"/>
    <w:sig w:usb0="8000002F" w:usb1="5000E47B" w:usb2="00000008" w:usb3="00000000" w:csb0="00000001" w:csb1="00000000"/>
  </w:font>
  <w:font w:name="HKYYEX+NotoSans-Bol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E0E0F" w14:textId="77777777" w:rsidR="00350D03" w:rsidRDefault="00350D03" w:rsidP="00326778">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7"/>
      <w:gridCol w:w="5442"/>
      <w:gridCol w:w="4819"/>
    </w:tblGrid>
    <w:tr w:rsidR="00350D03" w14:paraId="5268ED55" w14:textId="77777777" w:rsidTr="004D7221">
      <w:trPr>
        <w:trHeight w:hRule="exact" w:val="624"/>
      </w:trPr>
      <w:tc>
        <w:tcPr>
          <w:tcW w:w="397" w:type="dxa"/>
          <w:vAlign w:val="center"/>
        </w:tcPr>
        <w:p w14:paraId="5E6E3189" w14:textId="77777777" w:rsidR="00350D03" w:rsidRDefault="00350D03" w:rsidP="004D7221">
          <w:pPr>
            <w:pStyle w:val="Footer"/>
            <w:jc w:val="center"/>
          </w:pPr>
          <w:r w:rsidRPr="006D31C5">
            <w:rPr>
              <w:rStyle w:val="PageNumber"/>
            </w:rPr>
            <w:fldChar w:fldCharType="begin"/>
          </w:r>
          <w:r w:rsidRPr="006D31C5">
            <w:rPr>
              <w:rStyle w:val="PageNumber"/>
            </w:rPr>
            <w:instrText xml:space="preserve"> PAGE   \* MERGEFORMAT </w:instrText>
          </w:r>
          <w:r w:rsidRPr="006D31C5">
            <w:rPr>
              <w:rStyle w:val="PageNumber"/>
            </w:rPr>
            <w:fldChar w:fldCharType="separate"/>
          </w:r>
          <w:r>
            <w:rPr>
              <w:rStyle w:val="PageNumber"/>
              <w:noProof/>
            </w:rPr>
            <w:t>2</w:t>
          </w:r>
          <w:r w:rsidRPr="006D31C5">
            <w:rPr>
              <w:rStyle w:val="PageNumber"/>
            </w:rPr>
            <w:fldChar w:fldCharType="end"/>
          </w:r>
        </w:p>
      </w:tc>
      <w:tc>
        <w:tcPr>
          <w:tcW w:w="5443" w:type="dxa"/>
          <w:vAlign w:val="center"/>
        </w:tcPr>
        <w:p w14:paraId="446F37AD" w14:textId="77777777" w:rsidR="00350D03" w:rsidRPr="00865B5E" w:rsidRDefault="004A60A2" w:rsidP="00952EEF">
          <w:pPr>
            <w:pStyle w:val="B17ColouredFooterLEFT"/>
            <w:rPr>
              <w:rStyle w:val="PageNumber"/>
              <w:rFonts w:ascii="Noto Sans" w:hAnsi="Noto Sans"/>
              <w:b/>
              <w:color w:val="BAE659" w:themeColor="accent4"/>
              <w:sz w:val="15"/>
            </w:rPr>
          </w:pPr>
          <w:sdt>
            <w:sdtPr>
              <w:rPr>
                <w:rFonts w:eastAsiaTheme="minorHAnsi"/>
                <w:b w:val="0"/>
                <w:color w:val="002A5E" w:themeColor="accent1"/>
                <w:sz w:val="16"/>
              </w:rPr>
              <w:alias w:val="Category"/>
              <w:tag w:val=""/>
              <w:id w:val="-1300532476"/>
              <w:dataBinding w:prefixMappings="xmlns:ns0='http://purl.org/dc/elements/1.1/' xmlns:ns1='http://schemas.openxmlformats.org/package/2006/metadata/core-properties' " w:xpath="/ns1:coreProperties[1]/ns1:category[1]" w:storeItemID="{6C3C8BC8-F283-45AE-878A-BAB7291924A1}"/>
              <w:text/>
            </w:sdtPr>
            <w:sdtEndPr>
              <w:rPr>
                <w:b/>
                <w:color w:val="3AB6FF" w:themeColor="accent3" w:themeTint="99"/>
                <w:sz w:val="15"/>
              </w:rPr>
            </w:sdtEndPr>
            <w:sdtContent>
              <w:r w:rsidR="00350D03">
                <w:rPr>
                  <w:rFonts w:eastAsiaTheme="minorHAnsi"/>
                  <w:b w:val="0"/>
                  <w:color w:val="002A5E" w:themeColor="accent1"/>
                  <w:sz w:val="16"/>
                </w:rPr>
                <w:t>Schroder ISF*</w:t>
              </w:r>
            </w:sdtContent>
          </w:sdt>
          <w:r w:rsidR="00350D03" w:rsidRPr="00952EEF">
            <w:t xml:space="preserve"> </w:t>
          </w:r>
          <w:r w:rsidR="00350D03">
            <w:t>EURO Fund</w:t>
          </w:r>
        </w:p>
        <w:sdt>
          <w:sdtPr>
            <w:rPr>
              <w:b w:val="0"/>
              <w:color w:val="002A5E" w:themeColor="accent1"/>
            </w:rPr>
            <w:alias w:val="Status"/>
            <w:tag w:val=""/>
            <w:id w:val="-958875122"/>
            <w:dataBinding w:prefixMappings="xmlns:ns0='http://purl.org/dc/elements/1.1/' xmlns:ns1='http://schemas.openxmlformats.org/package/2006/metadata/core-properties' " w:xpath="/ns1:coreProperties[1]/ns1:contentStatus[1]" w:storeItemID="{6C3C8BC8-F283-45AE-878A-BAB7291924A1}"/>
            <w:text/>
          </w:sdtPr>
          <w:sdtEndPr/>
          <w:sdtContent>
            <w:p w14:paraId="79B7B8B1" w14:textId="77777777" w:rsidR="00350D03" w:rsidRPr="0036070D" w:rsidRDefault="00350D03" w:rsidP="006637E9">
              <w:pPr>
                <w:pStyle w:val="B17ColouredFooterLEFT"/>
                <w:jc w:val="both"/>
              </w:pPr>
              <w:r>
                <w:rPr>
                  <w:b w:val="0"/>
                  <w:color w:val="002A5E" w:themeColor="accent1"/>
                </w:rPr>
                <w:t>May 2018</w:t>
              </w:r>
            </w:p>
          </w:sdtContent>
        </w:sdt>
      </w:tc>
      <w:tc>
        <w:tcPr>
          <w:tcW w:w="4820" w:type="dxa"/>
          <w:vAlign w:val="center"/>
        </w:tcPr>
        <w:p w14:paraId="18355E22" w14:textId="77777777" w:rsidR="00350D03" w:rsidRPr="005B5000" w:rsidRDefault="00350D03" w:rsidP="005B5000">
          <w:pPr>
            <w:pStyle w:val="B17BlueFooterText"/>
            <w:jc w:val="right"/>
          </w:pPr>
          <w:r>
            <w:t>For professional investors and advisers only</w:t>
          </w:r>
        </w:p>
      </w:tc>
    </w:tr>
  </w:tbl>
  <w:p w14:paraId="1E65AB73" w14:textId="77777777" w:rsidR="00350D03" w:rsidRPr="00326778" w:rsidRDefault="004A60A2" w:rsidP="00326778">
    <w:pPr>
      <w:pStyle w:val="Footer"/>
    </w:pPr>
    <w:sdt>
      <w:sdtPr>
        <w:rPr>
          <w:vanish/>
          <w:highlight w:val="yellow"/>
        </w:rPr>
        <w:id w:val="271601035"/>
        <w:docPartObj>
          <w:docPartGallery w:val="Page Numbers (Bottom of Page)"/>
          <w:docPartUnique/>
        </w:docPartObj>
      </w:sdtPr>
      <w:sdtEndPr/>
      <w:sdtContent>
        <w:r w:rsidR="00350D03" w:rsidRPr="004446F0">
          <w:rPr>
            <w:rFonts w:ascii="Times New Roman" w:hAnsi="Times New Roman"/>
            <w:noProof/>
            <w:sz w:val="24"/>
            <w:lang w:eastAsia="en-GB"/>
          </w:rPr>
          <mc:AlternateContent>
            <mc:Choice Requires="wps">
              <w:drawing>
                <wp:anchor distT="0" distB="0" distL="114300" distR="114300" simplePos="0" relativeHeight="251656192" behindDoc="0" locked="1" layoutInCell="1" allowOverlap="1" wp14:anchorId="545113E6" wp14:editId="457549B4">
                  <wp:simplePos x="0" y="0"/>
                  <wp:positionH relativeFrom="page">
                    <wp:posOffset>403225</wp:posOffset>
                  </wp:positionH>
                  <wp:positionV relativeFrom="page">
                    <wp:posOffset>10067290</wp:posOffset>
                  </wp:positionV>
                  <wp:extent cx="233680" cy="233680"/>
                  <wp:effectExtent l="0" t="0" r="0" b="0"/>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3680" cy="233680"/>
                          </a:xfrm>
                          <a:custGeom>
                            <a:avLst/>
                            <a:gdLst>
                              <a:gd name="T0" fmla="*/ 1148 w 2696"/>
                              <a:gd name="T1" fmla="*/ 2683 h 2695"/>
                              <a:gd name="T2" fmla="*/ 837 w 2696"/>
                              <a:gd name="T3" fmla="*/ 2597 h 2695"/>
                              <a:gd name="T4" fmla="*/ 563 w 2696"/>
                              <a:gd name="T5" fmla="*/ 2443 h 2695"/>
                              <a:gd name="T6" fmla="*/ 332 w 2696"/>
                              <a:gd name="T7" fmla="*/ 2233 h 2695"/>
                              <a:gd name="T8" fmla="*/ 154 w 2696"/>
                              <a:gd name="T9" fmla="*/ 1973 h 2695"/>
                              <a:gd name="T10" fmla="*/ 42 w 2696"/>
                              <a:gd name="T11" fmla="*/ 1675 h 2695"/>
                              <a:gd name="T12" fmla="*/ 0 w 2696"/>
                              <a:gd name="T13" fmla="*/ 1349 h 2695"/>
                              <a:gd name="T14" fmla="*/ 27 w 2696"/>
                              <a:gd name="T15" fmla="*/ 1084 h 2695"/>
                              <a:gd name="T16" fmla="*/ 126 w 2696"/>
                              <a:gd name="T17" fmla="*/ 780 h 2695"/>
                              <a:gd name="T18" fmla="*/ 292 w 2696"/>
                              <a:gd name="T19" fmla="*/ 512 h 2695"/>
                              <a:gd name="T20" fmla="*/ 512 w 2696"/>
                              <a:gd name="T21" fmla="*/ 292 h 2695"/>
                              <a:gd name="T22" fmla="*/ 780 w 2696"/>
                              <a:gd name="T23" fmla="*/ 125 h 2695"/>
                              <a:gd name="T24" fmla="*/ 1083 w 2696"/>
                              <a:gd name="T25" fmla="*/ 25 h 2695"/>
                              <a:gd name="T26" fmla="*/ 1279 w 2696"/>
                              <a:gd name="T27" fmla="*/ 322 h 2695"/>
                              <a:gd name="T28" fmla="*/ 1040 w 2696"/>
                              <a:gd name="T29" fmla="*/ 368 h 2695"/>
                              <a:gd name="T30" fmla="*/ 823 w 2696"/>
                              <a:gd name="T31" fmla="*/ 467 h 2695"/>
                              <a:gd name="T32" fmla="*/ 636 w 2696"/>
                              <a:gd name="T33" fmla="*/ 612 h 2695"/>
                              <a:gd name="T34" fmla="*/ 485 w 2696"/>
                              <a:gd name="T35" fmla="*/ 794 h 2695"/>
                              <a:gd name="T36" fmla="*/ 381 w 2696"/>
                              <a:gd name="T37" fmla="*/ 1008 h 2695"/>
                              <a:gd name="T38" fmla="*/ 328 w 2696"/>
                              <a:gd name="T39" fmla="*/ 1247 h 2695"/>
                              <a:gd name="T40" fmla="*/ 328 w 2696"/>
                              <a:gd name="T41" fmla="*/ 1448 h 2695"/>
                              <a:gd name="T42" fmla="*/ 381 w 2696"/>
                              <a:gd name="T43" fmla="*/ 1688 h 2695"/>
                              <a:gd name="T44" fmla="*/ 485 w 2696"/>
                              <a:gd name="T45" fmla="*/ 1902 h 2695"/>
                              <a:gd name="T46" fmla="*/ 636 w 2696"/>
                              <a:gd name="T47" fmla="*/ 2085 h 2695"/>
                              <a:gd name="T48" fmla="*/ 823 w 2696"/>
                              <a:gd name="T49" fmla="*/ 2230 h 2695"/>
                              <a:gd name="T50" fmla="*/ 1040 w 2696"/>
                              <a:gd name="T51" fmla="*/ 2328 h 2695"/>
                              <a:gd name="T52" fmla="*/ 1279 w 2696"/>
                              <a:gd name="T53" fmla="*/ 2375 h 2695"/>
                              <a:gd name="T54" fmla="*/ 1468 w 2696"/>
                              <a:gd name="T55" fmla="*/ 326 h 2695"/>
                              <a:gd name="T56" fmla="*/ 1704 w 2696"/>
                              <a:gd name="T57" fmla="*/ 383 h 2695"/>
                              <a:gd name="T58" fmla="*/ 1915 w 2696"/>
                              <a:gd name="T59" fmla="*/ 493 h 2695"/>
                              <a:gd name="T60" fmla="*/ 2095 w 2696"/>
                              <a:gd name="T61" fmla="*/ 645 h 2695"/>
                              <a:gd name="T62" fmla="*/ 2236 w 2696"/>
                              <a:gd name="T63" fmla="*/ 835 h 2695"/>
                              <a:gd name="T64" fmla="*/ 2332 w 2696"/>
                              <a:gd name="T65" fmla="*/ 1054 h 2695"/>
                              <a:gd name="T66" fmla="*/ 2373 w 2696"/>
                              <a:gd name="T67" fmla="*/ 1298 h 2695"/>
                              <a:gd name="T68" fmla="*/ 2363 w 2696"/>
                              <a:gd name="T69" fmla="*/ 1499 h 2695"/>
                              <a:gd name="T70" fmla="*/ 2300 w 2696"/>
                              <a:gd name="T71" fmla="*/ 1734 h 2695"/>
                              <a:gd name="T72" fmla="*/ 2184 w 2696"/>
                              <a:gd name="T73" fmla="*/ 1941 h 2695"/>
                              <a:gd name="T74" fmla="*/ 2027 w 2696"/>
                              <a:gd name="T75" fmla="*/ 2117 h 2695"/>
                              <a:gd name="T76" fmla="*/ 1834 w 2696"/>
                              <a:gd name="T77" fmla="*/ 2253 h 2695"/>
                              <a:gd name="T78" fmla="*/ 1612 w 2696"/>
                              <a:gd name="T79" fmla="*/ 2342 h 2695"/>
                              <a:gd name="T80" fmla="*/ 1419 w 2696"/>
                              <a:gd name="T81" fmla="*/ 2695 h 2695"/>
                              <a:gd name="T82" fmla="*/ 1677 w 2696"/>
                              <a:gd name="T83" fmla="*/ 2657 h 2695"/>
                              <a:gd name="T84" fmla="*/ 1973 w 2696"/>
                              <a:gd name="T85" fmla="*/ 2543 h 2695"/>
                              <a:gd name="T86" fmla="*/ 2233 w 2696"/>
                              <a:gd name="T87" fmla="*/ 2366 h 2695"/>
                              <a:gd name="T88" fmla="*/ 2444 w 2696"/>
                              <a:gd name="T89" fmla="*/ 2134 h 2695"/>
                              <a:gd name="T90" fmla="*/ 2596 w 2696"/>
                              <a:gd name="T91" fmla="*/ 1859 h 2695"/>
                              <a:gd name="T92" fmla="*/ 2682 w 2696"/>
                              <a:gd name="T93" fmla="*/ 1548 h 2695"/>
                              <a:gd name="T94" fmla="*/ 2694 w 2696"/>
                              <a:gd name="T95" fmla="*/ 1280 h 2695"/>
                              <a:gd name="T96" fmla="*/ 2639 w 2696"/>
                              <a:gd name="T97" fmla="*/ 959 h 2695"/>
                              <a:gd name="T98" fmla="*/ 2512 w 2696"/>
                              <a:gd name="T99" fmla="*/ 667 h 2695"/>
                              <a:gd name="T100" fmla="*/ 2324 w 2696"/>
                              <a:gd name="T101" fmla="*/ 417 h 2695"/>
                              <a:gd name="T102" fmla="*/ 2083 w 2696"/>
                              <a:gd name="T103" fmla="*/ 217 h 2695"/>
                              <a:gd name="T104" fmla="*/ 1799 w 2696"/>
                              <a:gd name="T105" fmla="*/ 78 h 2695"/>
                              <a:gd name="T106" fmla="*/ 1484 w 2696"/>
                              <a:gd name="T107" fmla="*/ 6 h 2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696" h="2695">
                                <a:moveTo>
                                  <a:pt x="1279" y="2375"/>
                                </a:moveTo>
                                <a:lnTo>
                                  <a:pt x="1279" y="2695"/>
                                </a:lnTo>
                                <a:lnTo>
                                  <a:pt x="1279" y="2695"/>
                                </a:lnTo>
                                <a:lnTo>
                                  <a:pt x="1213" y="2691"/>
                                </a:lnTo>
                                <a:lnTo>
                                  <a:pt x="1148" y="2683"/>
                                </a:lnTo>
                                <a:lnTo>
                                  <a:pt x="1083" y="2672"/>
                                </a:lnTo>
                                <a:lnTo>
                                  <a:pt x="1019" y="2657"/>
                                </a:lnTo>
                                <a:lnTo>
                                  <a:pt x="958" y="2640"/>
                                </a:lnTo>
                                <a:lnTo>
                                  <a:pt x="897" y="2619"/>
                                </a:lnTo>
                                <a:lnTo>
                                  <a:pt x="837" y="2597"/>
                                </a:lnTo>
                                <a:lnTo>
                                  <a:pt x="780" y="2570"/>
                                </a:lnTo>
                                <a:lnTo>
                                  <a:pt x="723" y="2543"/>
                                </a:lnTo>
                                <a:lnTo>
                                  <a:pt x="668" y="2512"/>
                                </a:lnTo>
                                <a:lnTo>
                                  <a:pt x="614" y="2478"/>
                                </a:lnTo>
                                <a:lnTo>
                                  <a:pt x="563" y="2443"/>
                                </a:lnTo>
                                <a:lnTo>
                                  <a:pt x="512" y="2405"/>
                                </a:lnTo>
                                <a:lnTo>
                                  <a:pt x="465" y="2366"/>
                                </a:lnTo>
                                <a:lnTo>
                                  <a:pt x="417" y="2323"/>
                                </a:lnTo>
                                <a:lnTo>
                                  <a:pt x="373" y="2279"/>
                                </a:lnTo>
                                <a:lnTo>
                                  <a:pt x="332" y="2233"/>
                                </a:lnTo>
                                <a:lnTo>
                                  <a:pt x="292" y="2184"/>
                                </a:lnTo>
                                <a:lnTo>
                                  <a:pt x="254" y="2134"/>
                                </a:lnTo>
                                <a:lnTo>
                                  <a:pt x="217" y="2082"/>
                                </a:lnTo>
                                <a:lnTo>
                                  <a:pt x="184" y="2028"/>
                                </a:lnTo>
                                <a:lnTo>
                                  <a:pt x="154" y="1973"/>
                                </a:lnTo>
                                <a:lnTo>
                                  <a:pt x="126" y="1916"/>
                                </a:lnTo>
                                <a:lnTo>
                                  <a:pt x="100" y="1859"/>
                                </a:lnTo>
                                <a:lnTo>
                                  <a:pt x="78" y="1799"/>
                                </a:lnTo>
                                <a:lnTo>
                                  <a:pt x="57" y="1737"/>
                                </a:lnTo>
                                <a:lnTo>
                                  <a:pt x="42" y="1675"/>
                                </a:lnTo>
                                <a:lnTo>
                                  <a:pt x="27" y="1612"/>
                                </a:lnTo>
                                <a:lnTo>
                                  <a:pt x="16" y="1548"/>
                                </a:lnTo>
                                <a:lnTo>
                                  <a:pt x="7" y="1482"/>
                                </a:lnTo>
                                <a:lnTo>
                                  <a:pt x="2" y="1415"/>
                                </a:lnTo>
                                <a:lnTo>
                                  <a:pt x="0" y="1349"/>
                                </a:lnTo>
                                <a:lnTo>
                                  <a:pt x="0" y="1349"/>
                                </a:lnTo>
                                <a:lnTo>
                                  <a:pt x="2" y="1280"/>
                                </a:lnTo>
                                <a:lnTo>
                                  <a:pt x="7" y="1214"/>
                                </a:lnTo>
                                <a:lnTo>
                                  <a:pt x="16" y="1149"/>
                                </a:lnTo>
                                <a:lnTo>
                                  <a:pt x="27" y="1084"/>
                                </a:lnTo>
                                <a:lnTo>
                                  <a:pt x="42" y="1020"/>
                                </a:lnTo>
                                <a:lnTo>
                                  <a:pt x="57" y="959"/>
                                </a:lnTo>
                                <a:lnTo>
                                  <a:pt x="78" y="898"/>
                                </a:lnTo>
                                <a:lnTo>
                                  <a:pt x="100" y="838"/>
                                </a:lnTo>
                                <a:lnTo>
                                  <a:pt x="126" y="780"/>
                                </a:lnTo>
                                <a:lnTo>
                                  <a:pt x="154" y="723"/>
                                </a:lnTo>
                                <a:lnTo>
                                  <a:pt x="184" y="667"/>
                                </a:lnTo>
                                <a:lnTo>
                                  <a:pt x="217" y="615"/>
                                </a:lnTo>
                                <a:lnTo>
                                  <a:pt x="254" y="563"/>
                                </a:lnTo>
                                <a:lnTo>
                                  <a:pt x="292" y="512"/>
                                </a:lnTo>
                                <a:lnTo>
                                  <a:pt x="332" y="464"/>
                                </a:lnTo>
                                <a:lnTo>
                                  <a:pt x="373" y="417"/>
                                </a:lnTo>
                                <a:lnTo>
                                  <a:pt x="417" y="372"/>
                                </a:lnTo>
                                <a:lnTo>
                                  <a:pt x="465" y="331"/>
                                </a:lnTo>
                                <a:lnTo>
                                  <a:pt x="512" y="292"/>
                                </a:lnTo>
                                <a:lnTo>
                                  <a:pt x="563" y="254"/>
                                </a:lnTo>
                                <a:lnTo>
                                  <a:pt x="614" y="217"/>
                                </a:lnTo>
                                <a:lnTo>
                                  <a:pt x="668" y="184"/>
                                </a:lnTo>
                                <a:lnTo>
                                  <a:pt x="723" y="154"/>
                                </a:lnTo>
                                <a:lnTo>
                                  <a:pt x="780" y="125"/>
                                </a:lnTo>
                                <a:lnTo>
                                  <a:pt x="837" y="100"/>
                                </a:lnTo>
                                <a:lnTo>
                                  <a:pt x="897" y="78"/>
                                </a:lnTo>
                                <a:lnTo>
                                  <a:pt x="958" y="57"/>
                                </a:lnTo>
                                <a:lnTo>
                                  <a:pt x="1019" y="40"/>
                                </a:lnTo>
                                <a:lnTo>
                                  <a:pt x="1083" y="25"/>
                                </a:lnTo>
                                <a:lnTo>
                                  <a:pt x="1148" y="14"/>
                                </a:lnTo>
                                <a:lnTo>
                                  <a:pt x="1213" y="6"/>
                                </a:lnTo>
                                <a:lnTo>
                                  <a:pt x="1279" y="0"/>
                                </a:lnTo>
                                <a:lnTo>
                                  <a:pt x="1279" y="322"/>
                                </a:lnTo>
                                <a:lnTo>
                                  <a:pt x="1279" y="322"/>
                                </a:lnTo>
                                <a:lnTo>
                                  <a:pt x="1230" y="326"/>
                                </a:lnTo>
                                <a:lnTo>
                                  <a:pt x="1181" y="333"/>
                                </a:lnTo>
                                <a:lnTo>
                                  <a:pt x="1133" y="342"/>
                                </a:lnTo>
                                <a:lnTo>
                                  <a:pt x="1086" y="353"/>
                                </a:lnTo>
                                <a:lnTo>
                                  <a:pt x="1040" y="368"/>
                                </a:lnTo>
                                <a:lnTo>
                                  <a:pt x="994" y="383"/>
                                </a:lnTo>
                                <a:lnTo>
                                  <a:pt x="950" y="401"/>
                                </a:lnTo>
                                <a:lnTo>
                                  <a:pt x="905" y="422"/>
                                </a:lnTo>
                                <a:lnTo>
                                  <a:pt x="864" y="444"/>
                                </a:lnTo>
                                <a:lnTo>
                                  <a:pt x="823" y="467"/>
                                </a:lnTo>
                                <a:lnTo>
                                  <a:pt x="782" y="493"/>
                                </a:lnTo>
                                <a:lnTo>
                                  <a:pt x="744" y="520"/>
                                </a:lnTo>
                                <a:lnTo>
                                  <a:pt x="706" y="548"/>
                                </a:lnTo>
                                <a:lnTo>
                                  <a:pt x="669" y="578"/>
                                </a:lnTo>
                                <a:lnTo>
                                  <a:pt x="636" y="612"/>
                                </a:lnTo>
                                <a:lnTo>
                                  <a:pt x="603" y="645"/>
                                </a:lnTo>
                                <a:lnTo>
                                  <a:pt x="571" y="680"/>
                                </a:lnTo>
                                <a:lnTo>
                                  <a:pt x="541" y="716"/>
                                </a:lnTo>
                                <a:lnTo>
                                  <a:pt x="512" y="754"/>
                                </a:lnTo>
                                <a:lnTo>
                                  <a:pt x="485" y="794"/>
                                </a:lnTo>
                                <a:lnTo>
                                  <a:pt x="462" y="835"/>
                                </a:lnTo>
                                <a:lnTo>
                                  <a:pt x="438" y="876"/>
                                </a:lnTo>
                                <a:lnTo>
                                  <a:pt x="417" y="919"/>
                                </a:lnTo>
                                <a:lnTo>
                                  <a:pt x="398" y="963"/>
                                </a:lnTo>
                                <a:lnTo>
                                  <a:pt x="381" y="1008"/>
                                </a:lnTo>
                                <a:lnTo>
                                  <a:pt x="366" y="1054"/>
                                </a:lnTo>
                                <a:lnTo>
                                  <a:pt x="352" y="1101"/>
                                </a:lnTo>
                                <a:lnTo>
                                  <a:pt x="343" y="1149"/>
                                </a:lnTo>
                                <a:lnTo>
                                  <a:pt x="333" y="1198"/>
                                </a:lnTo>
                                <a:lnTo>
                                  <a:pt x="328" y="1247"/>
                                </a:lnTo>
                                <a:lnTo>
                                  <a:pt x="324" y="1298"/>
                                </a:lnTo>
                                <a:lnTo>
                                  <a:pt x="324" y="1349"/>
                                </a:lnTo>
                                <a:lnTo>
                                  <a:pt x="324" y="1349"/>
                                </a:lnTo>
                                <a:lnTo>
                                  <a:pt x="324" y="1399"/>
                                </a:lnTo>
                                <a:lnTo>
                                  <a:pt x="328" y="1448"/>
                                </a:lnTo>
                                <a:lnTo>
                                  <a:pt x="333" y="1499"/>
                                </a:lnTo>
                                <a:lnTo>
                                  <a:pt x="343" y="1547"/>
                                </a:lnTo>
                                <a:lnTo>
                                  <a:pt x="352" y="1594"/>
                                </a:lnTo>
                                <a:lnTo>
                                  <a:pt x="366" y="1642"/>
                                </a:lnTo>
                                <a:lnTo>
                                  <a:pt x="381" y="1688"/>
                                </a:lnTo>
                                <a:lnTo>
                                  <a:pt x="398" y="1734"/>
                                </a:lnTo>
                                <a:lnTo>
                                  <a:pt x="417" y="1776"/>
                                </a:lnTo>
                                <a:lnTo>
                                  <a:pt x="438" y="1819"/>
                                </a:lnTo>
                                <a:lnTo>
                                  <a:pt x="462" y="1862"/>
                                </a:lnTo>
                                <a:lnTo>
                                  <a:pt x="485" y="1902"/>
                                </a:lnTo>
                                <a:lnTo>
                                  <a:pt x="512" y="1941"/>
                                </a:lnTo>
                                <a:lnTo>
                                  <a:pt x="541" y="1979"/>
                                </a:lnTo>
                                <a:lnTo>
                                  <a:pt x="571" y="2016"/>
                                </a:lnTo>
                                <a:lnTo>
                                  <a:pt x="603" y="2052"/>
                                </a:lnTo>
                                <a:lnTo>
                                  <a:pt x="636" y="2085"/>
                                </a:lnTo>
                                <a:lnTo>
                                  <a:pt x="669" y="2117"/>
                                </a:lnTo>
                                <a:lnTo>
                                  <a:pt x="706" y="2149"/>
                                </a:lnTo>
                                <a:lnTo>
                                  <a:pt x="744" y="2177"/>
                                </a:lnTo>
                                <a:lnTo>
                                  <a:pt x="782" y="2204"/>
                                </a:lnTo>
                                <a:lnTo>
                                  <a:pt x="823" y="2230"/>
                                </a:lnTo>
                                <a:lnTo>
                                  <a:pt x="864" y="2253"/>
                                </a:lnTo>
                                <a:lnTo>
                                  <a:pt x="905" y="2275"/>
                                </a:lnTo>
                                <a:lnTo>
                                  <a:pt x="950" y="2295"/>
                                </a:lnTo>
                                <a:lnTo>
                                  <a:pt x="994" y="2312"/>
                                </a:lnTo>
                                <a:lnTo>
                                  <a:pt x="1040" y="2328"/>
                                </a:lnTo>
                                <a:lnTo>
                                  <a:pt x="1086" y="2342"/>
                                </a:lnTo>
                                <a:lnTo>
                                  <a:pt x="1133" y="2353"/>
                                </a:lnTo>
                                <a:lnTo>
                                  <a:pt x="1181" y="2363"/>
                                </a:lnTo>
                                <a:lnTo>
                                  <a:pt x="1230" y="2371"/>
                                </a:lnTo>
                                <a:lnTo>
                                  <a:pt x="1279" y="2375"/>
                                </a:lnTo>
                                <a:lnTo>
                                  <a:pt x="1279" y="2375"/>
                                </a:lnTo>
                                <a:close/>
                                <a:moveTo>
                                  <a:pt x="1419" y="0"/>
                                </a:moveTo>
                                <a:lnTo>
                                  <a:pt x="1419" y="322"/>
                                </a:lnTo>
                                <a:lnTo>
                                  <a:pt x="1419" y="322"/>
                                </a:lnTo>
                                <a:lnTo>
                                  <a:pt x="1468" y="326"/>
                                </a:lnTo>
                                <a:lnTo>
                                  <a:pt x="1517" y="333"/>
                                </a:lnTo>
                                <a:lnTo>
                                  <a:pt x="1565" y="342"/>
                                </a:lnTo>
                                <a:lnTo>
                                  <a:pt x="1612" y="353"/>
                                </a:lnTo>
                                <a:lnTo>
                                  <a:pt x="1658" y="368"/>
                                </a:lnTo>
                                <a:lnTo>
                                  <a:pt x="1704" y="383"/>
                                </a:lnTo>
                                <a:lnTo>
                                  <a:pt x="1748" y="401"/>
                                </a:lnTo>
                                <a:lnTo>
                                  <a:pt x="1791" y="422"/>
                                </a:lnTo>
                                <a:lnTo>
                                  <a:pt x="1834" y="444"/>
                                </a:lnTo>
                                <a:lnTo>
                                  <a:pt x="1875" y="467"/>
                                </a:lnTo>
                                <a:lnTo>
                                  <a:pt x="1915" y="493"/>
                                </a:lnTo>
                                <a:lnTo>
                                  <a:pt x="1954" y="520"/>
                                </a:lnTo>
                                <a:lnTo>
                                  <a:pt x="1991" y="548"/>
                                </a:lnTo>
                                <a:lnTo>
                                  <a:pt x="2027" y="578"/>
                                </a:lnTo>
                                <a:lnTo>
                                  <a:pt x="2062" y="612"/>
                                </a:lnTo>
                                <a:lnTo>
                                  <a:pt x="2095" y="645"/>
                                </a:lnTo>
                                <a:lnTo>
                                  <a:pt x="2127" y="680"/>
                                </a:lnTo>
                                <a:lnTo>
                                  <a:pt x="2157" y="716"/>
                                </a:lnTo>
                                <a:lnTo>
                                  <a:pt x="2184" y="754"/>
                                </a:lnTo>
                                <a:lnTo>
                                  <a:pt x="2211" y="794"/>
                                </a:lnTo>
                                <a:lnTo>
                                  <a:pt x="2236" y="835"/>
                                </a:lnTo>
                                <a:lnTo>
                                  <a:pt x="2259" y="876"/>
                                </a:lnTo>
                                <a:lnTo>
                                  <a:pt x="2281" y="919"/>
                                </a:lnTo>
                                <a:lnTo>
                                  <a:pt x="2300" y="963"/>
                                </a:lnTo>
                                <a:lnTo>
                                  <a:pt x="2316" y="1008"/>
                                </a:lnTo>
                                <a:lnTo>
                                  <a:pt x="2332" y="1054"/>
                                </a:lnTo>
                                <a:lnTo>
                                  <a:pt x="2344" y="1101"/>
                                </a:lnTo>
                                <a:lnTo>
                                  <a:pt x="2355" y="1149"/>
                                </a:lnTo>
                                <a:lnTo>
                                  <a:pt x="2363" y="1198"/>
                                </a:lnTo>
                                <a:lnTo>
                                  <a:pt x="2370" y="1247"/>
                                </a:lnTo>
                                <a:lnTo>
                                  <a:pt x="2373" y="1298"/>
                                </a:lnTo>
                                <a:lnTo>
                                  <a:pt x="2374" y="1349"/>
                                </a:lnTo>
                                <a:lnTo>
                                  <a:pt x="2374" y="1349"/>
                                </a:lnTo>
                                <a:lnTo>
                                  <a:pt x="2373" y="1399"/>
                                </a:lnTo>
                                <a:lnTo>
                                  <a:pt x="2370" y="1448"/>
                                </a:lnTo>
                                <a:lnTo>
                                  <a:pt x="2363" y="1499"/>
                                </a:lnTo>
                                <a:lnTo>
                                  <a:pt x="2355" y="1547"/>
                                </a:lnTo>
                                <a:lnTo>
                                  <a:pt x="2344" y="1594"/>
                                </a:lnTo>
                                <a:lnTo>
                                  <a:pt x="2332" y="1642"/>
                                </a:lnTo>
                                <a:lnTo>
                                  <a:pt x="2316" y="1688"/>
                                </a:lnTo>
                                <a:lnTo>
                                  <a:pt x="2300" y="1734"/>
                                </a:lnTo>
                                <a:lnTo>
                                  <a:pt x="2281" y="1776"/>
                                </a:lnTo>
                                <a:lnTo>
                                  <a:pt x="2259" y="1819"/>
                                </a:lnTo>
                                <a:lnTo>
                                  <a:pt x="2236" y="1862"/>
                                </a:lnTo>
                                <a:lnTo>
                                  <a:pt x="2211" y="1902"/>
                                </a:lnTo>
                                <a:lnTo>
                                  <a:pt x="2184" y="1941"/>
                                </a:lnTo>
                                <a:lnTo>
                                  <a:pt x="2157" y="1979"/>
                                </a:lnTo>
                                <a:lnTo>
                                  <a:pt x="2127" y="2016"/>
                                </a:lnTo>
                                <a:lnTo>
                                  <a:pt x="2095" y="2052"/>
                                </a:lnTo>
                                <a:lnTo>
                                  <a:pt x="2062" y="2085"/>
                                </a:lnTo>
                                <a:lnTo>
                                  <a:pt x="2027" y="2117"/>
                                </a:lnTo>
                                <a:lnTo>
                                  <a:pt x="1991" y="2149"/>
                                </a:lnTo>
                                <a:lnTo>
                                  <a:pt x="1954" y="2177"/>
                                </a:lnTo>
                                <a:lnTo>
                                  <a:pt x="1915" y="2204"/>
                                </a:lnTo>
                                <a:lnTo>
                                  <a:pt x="1875" y="2230"/>
                                </a:lnTo>
                                <a:lnTo>
                                  <a:pt x="1834" y="2253"/>
                                </a:lnTo>
                                <a:lnTo>
                                  <a:pt x="1791" y="2275"/>
                                </a:lnTo>
                                <a:lnTo>
                                  <a:pt x="1748" y="2295"/>
                                </a:lnTo>
                                <a:lnTo>
                                  <a:pt x="1704" y="2312"/>
                                </a:lnTo>
                                <a:lnTo>
                                  <a:pt x="1658" y="2328"/>
                                </a:lnTo>
                                <a:lnTo>
                                  <a:pt x="1612" y="2342"/>
                                </a:lnTo>
                                <a:lnTo>
                                  <a:pt x="1565" y="2353"/>
                                </a:lnTo>
                                <a:lnTo>
                                  <a:pt x="1517" y="2363"/>
                                </a:lnTo>
                                <a:lnTo>
                                  <a:pt x="1468" y="2371"/>
                                </a:lnTo>
                                <a:lnTo>
                                  <a:pt x="1419" y="2375"/>
                                </a:lnTo>
                                <a:lnTo>
                                  <a:pt x="1419" y="2695"/>
                                </a:lnTo>
                                <a:lnTo>
                                  <a:pt x="1419" y="2695"/>
                                </a:lnTo>
                                <a:lnTo>
                                  <a:pt x="1484" y="2691"/>
                                </a:lnTo>
                                <a:lnTo>
                                  <a:pt x="1550" y="2683"/>
                                </a:lnTo>
                                <a:lnTo>
                                  <a:pt x="1614" y="2672"/>
                                </a:lnTo>
                                <a:lnTo>
                                  <a:pt x="1677" y="2657"/>
                                </a:lnTo>
                                <a:lnTo>
                                  <a:pt x="1739" y="2640"/>
                                </a:lnTo>
                                <a:lnTo>
                                  <a:pt x="1799" y="2619"/>
                                </a:lnTo>
                                <a:lnTo>
                                  <a:pt x="1859" y="2597"/>
                                </a:lnTo>
                                <a:lnTo>
                                  <a:pt x="1918" y="2570"/>
                                </a:lnTo>
                                <a:lnTo>
                                  <a:pt x="1973" y="2543"/>
                                </a:lnTo>
                                <a:lnTo>
                                  <a:pt x="2029" y="2512"/>
                                </a:lnTo>
                                <a:lnTo>
                                  <a:pt x="2083" y="2478"/>
                                </a:lnTo>
                                <a:lnTo>
                                  <a:pt x="2135" y="2443"/>
                                </a:lnTo>
                                <a:lnTo>
                                  <a:pt x="2184" y="2405"/>
                                </a:lnTo>
                                <a:lnTo>
                                  <a:pt x="2233" y="2366"/>
                                </a:lnTo>
                                <a:lnTo>
                                  <a:pt x="2279" y="2323"/>
                                </a:lnTo>
                                <a:lnTo>
                                  <a:pt x="2324" y="2279"/>
                                </a:lnTo>
                                <a:lnTo>
                                  <a:pt x="2366" y="2233"/>
                                </a:lnTo>
                                <a:lnTo>
                                  <a:pt x="2406" y="2184"/>
                                </a:lnTo>
                                <a:lnTo>
                                  <a:pt x="2444" y="2134"/>
                                </a:lnTo>
                                <a:lnTo>
                                  <a:pt x="2479" y="2082"/>
                                </a:lnTo>
                                <a:lnTo>
                                  <a:pt x="2512" y="2028"/>
                                </a:lnTo>
                                <a:lnTo>
                                  <a:pt x="2542" y="1973"/>
                                </a:lnTo>
                                <a:lnTo>
                                  <a:pt x="2571" y="1916"/>
                                </a:lnTo>
                                <a:lnTo>
                                  <a:pt x="2596" y="1859"/>
                                </a:lnTo>
                                <a:lnTo>
                                  <a:pt x="2618" y="1799"/>
                                </a:lnTo>
                                <a:lnTo>
                                  <a:pt x="2639" y="1737"/>
                                </a:lnTo>
                                <a:lnTo>
                                  <a:pt x="2656" y="1675"/>
                                </a:lnTo>
                                <a:lnTo>
                                  <a:pt x="2671" y="1612"/>
                                </a:lnTo>
                                <a:lnTo>
                                  <a:pt x="2682" y="1548"/>
                                </a:lnTo>
                                <a:lnTo>
                                  <a:pt x="2690" y="1482"/>
                                </a:lnTo>
                                <a:lnTo>
                                  <a:pt x="2694" y="1415"/>
                                </a:lnTo>
                                <a:lnTo>
                                  <a:pt x="2696" y="1349"/>
                                </a:lnTo>
                                <a:lnTo>
                                  <a:pt x="2696" y="1349"/>
                                </a:lnTo>
                                <a:lnTo>
                                  <a:pt x="2694" y="1280"/>
                                </a:lnTo>
                                <a:lnTo>
                                  <a:pt x="2690" y="1214"/>
                                </a:lnTo>
                                <a:lnTo>
                                  <a:pt x="2682" y="1149"/>
                                </a:lnTo>
                                <a:lnTo>
                                  <a:pt x="2671" y="1084"/>
                                </a:lnTo>
                                <a:lnTo>
                                  <a:pt x="2656" y="1020"/>
                                </a:lnTo>
                                <a:lnTo>
                                  <a:pt x="2639" y="959"/>
                                </a:lnTo>
                                <a:lnTo>
                                  <a:pt x="2618" y="898"/>
                                </a:lnTo>
                                <a:lnTo>
                                  <a:pt x="2596" y="838"/>
                                </a:lnTo>
                                <a:lnTo>
                                  <a:pt x="2571" y="780"/>
                                </a:lnTo>
                                <a:lnTo>
                                  <a:pt x="2542" y="723"/>
                                </a:lnTo>
                                <a:lnTo>
                                  <a:pt x="2512" y="667"/>
                                </a:lnTo>
                                <a:lnTo>
                                  <a:pt x="2479" y="615"/>
                                </a:lnTo>
                                <a:lnTo>
                                  <a:pt x="2444" y="563"/>
                                </a:lnTo>
                                <a:lnTo>
                                  <a:pt x="2406" y="512"/>
                                </a:lnTo>
                                <a:lnTo>
                                  <a:pt x="2366" y="464"/>
                                </a:lnTo>
                                <a:lnTo>
                                  <a:pt x="2324" y="417"/>
                                </a:lnTo>
                                <a:lnTo>
                                  <a:pt x="2279" y="372"/>
                                </a:lnTo>
                                <a:lnTo>
                                  <a:pt x="2233" y="331"/>
                                </a:lnTo>
                                <a:lnTo>
                                  <a:pt x="2184" y="292"/>
                                </a:lnTo>
                                <a:lnTo>
                                  <a:pt x="2135" y="254"/>
                                </a:lnTo>
                                <a:lnTo>
                                  <a:pt x="2083" y="217"/>
                                </a:lnTo>
                                <a:lnTo>
                                  <a:pt x="2029" y="184"/>
                                </a:lnTo>
                                <a:lnTo>
                                  <a:pt x="1973" y="154"/>
                                </a:lnTo>
                                <a:lnTo>
                                  <a:pt x="1918" y="125"/>
                                </a:lnTo>
                                <a:lnTo>
                                  <a:pt x="1859" y="100"/>
                                </a:lnTo>
                                <a:lnTo>
                                  <a:pt x="1799" y="78"/>
                                </a:lnTo>
                                <a:lnTo>
                                  <a:pt x="1739" y="57"/>
                                </a:lnTo>
                                <a:lnTo>
                                  <a:pt x="1677" y="40"/>
                                </a:lnTo>
                                <a:lnTo>
                                  <a:pt x="1614" y="25"/>
                                </a:lnTo>
                                <a:lnTo>
                                  <a:pt x="1550" y="14"/>
                                </a:lnTo>
                                <a:lnTo>
                                  <a:pt x="1484" y="6"/>
                                </a:lnTo>
                                <a:lnTo>
                                  <a:pt x="1419" y="0"/>
                                </a:lnTo>
                                <a:lnTo>
                                  <a:pt x="1419" y="0"/>
                                </a:lnTo>
                                <a:close/>
                              </a:path>
                            </a:pathLst>
                          </a:custGeom>
                          <a:solidFill>
                            <a:schemeClr val="accent3">
                              <a:lumMod val="60000"/>
                              <a:lumOff val="4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AF7C02" id="Freeform 27" o:spid="_x0000_s1026" style="position:absolute;margin-left:31.75pt;margin-top:792.7pt;width:18.4pt;height:18.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696,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" path="m1279,2375r,320l1279,2695r-66,-4l1148,2683r-65,-11l1019,2657r-61,-17l897,2619r-60,-22l780,2570r-57,-27l668,2512r-54,-34l563,2443r-51,-38l465,2366r-48,-43l373,2279r-41,-46l292,2184r-38,-50l217,2082r-33,-54l154,1973r-28,-57l100,1859,78,1799,57,1737,42,1675,27,1612,16,1548,7,1482,2,1415,,1349r,l2,1280r5,-66l16,1149r11,-65l42,1020,57,959,78,898r22,-60l126,780r28,-57l184,667r33,-52l254,563r38,-51l332,464r41,-47l417,372r48,-41l512,292r51,-38l614,217r54,-33l723,154r57,-29l837,100,897,78,958,57r61,-17l1083,25r65,-11l1213,6,1279,r,322l1279,322r-49,4l1181,333r-48,9l1086,353r-46,15l994,383r-44,18l905,422r-41,22l823,467r-41,26l744,520r-38,28l669,578r-33,34l603,645r-32,35l541,716r-29,38l485,794r-23,41l438,876r-21,43l398,963r-17,45l366,1054r-14,47l343,1149r-10,49l328,1247r-4,51l324,1349r,l324,1399r4,49l333,1499r10,48l352,1594r14,48l381,1688r17,46l417,1776r21,43l462,1862r23,40l512,1941r29,38l571,2016r32,36l636,2085r33,32l706,2149r38,28l782,2204r41,26l864,2253r41,22l950,2295r44,17l1040,2328r46,14l1133,2353r48,10l1230,2371r49,4l1279,2375xm1419,r,322l1419,322r49,4l1517,333r48,9l1612,353r46,15l1704,383r44,18l1791,422r43,22l1875,467r40,26l1954,520r37,28l2027,578r35,34l2095,645r32,35l2157,716r27,38l2211,794r25,41l2259,876r22,43l2300,963r16,45l2332,1054r12,47l2355,1149r8,49l2370,1247r3,51l2374,1349r,l2373,1399r-3,49l2363,1499r-8,48l2344,1594r-12,48l2316,1688r-16,46l2281,1776r-22,43l2236,1862r-25,40l2184,1941r-27,38l2127,2016r-32,36l2062,2085r-35,32l1991,2149r-37,28l1915,2204r-40,26l1834,2253r-43,22l1748,2295r-44,17l1658,2328r-46,14l1565,2353r-48,10l1468,2371r-49,4l1419,2695r,l1484,2691r66,-8l1614,2672r63,-15l1739,2640r60,-21l1859,2597r59,-27l1973,2543r56,-31l2083,2478r52,-35l2184,2405r49,-39l2279,2323r45,-44l2366,2233r40,-49l2444,2134r35,-52l2512,2028r30,-55l2571,1916r25,-57l2618,1799r21,-62l2656,1675r15,-63l2682,1548r8,-66l2694,1415r2,-66l2696,1349r-2,-69l2690,1214r-8,-65l2671,1084r-15,-64l2639,959r-21,-61l2596,838r-25,-58l2542,723r-30,-56l2479,615r-35,-52l2406,512r-40,-48l2324,417r-45,-45l2233,331r-49,-39l2135,254r-52,-37l2029,184r-56,-30l1918,125r-59,-25l1799,78,1739,57,1677,40,1614,25,1550,14,1484,6,1419,r,xe" fillcolor="#3ab6ff [1942]" stroked="f">
                  <v:path arrowok="t" o:connecttype="custom" o:connectlocs="99505,232639;72548,225183;48799,211829;28777,193621;13348,171076;3640,145237;0,116970;2340,93992;10921,67633;25310,44395;44378,25319;67608,10839;93871,2168;110859,27920;90144,31909;71335,40493;55126,53066;42038,68847;33024,87402;28430,108126;28430,125554;33024,146364;42038,164920;55126,180788;71335,193360;90144,201858;110859,205933;127241,28267;147697,33209;165986,42747;181587,55927;193809,72402;202130,91391;205683,112548;204817,129976;199356,150353;189302,168302;175693,183562;158965,195355;139723,203072;122994,233680;145357,230385;171013,220500;193549,205153;211838,185036;225012,161192;232467,134225;233507,110987;228739,83154;217732,57835;201436,36158;180547,18816;155931,6763;128628,520" o:connectangles="0,0,0,0,0,0,0,0,0,0,0,0,0,0,0,0,0,0,0,0,0,0,0,0,0,0,0,0,0,0,0,0,0,0,0,0,0,0,0,0,0,0,0,0,0,0,0,0,0,0,0,0,0,0"/>
                  <o:lock v:ext="edit" verticies="t"/>
                  <w10:wrap anchorx="page" anchory="page"/>
                  <w10:anchorlock/>
                </v:shape>
              </w:pict>
            </mc:Fallback>
          </mc:AlternateConten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68"/>
      <w:gridCol w:w="5497"/>
      <w:gridCol w:w="393"/>
    </w:tblGrid>
    <w:tr w:rsidR="00350D03" w14:paraId="33C65274" w14:textId="77777777" w:rsidTr="00601045">
      <w:trPr>
        <w:trHeight w:hRule="exact" w:val="624"/>
      </w:trPr>
      <w:tc>
        <w:tcPr>
          <w:tcW w:w="4768" w:type="dxa"/>
        </w:tcPr>
        <w:p w14:paraId="6B00C893" w14:textId="77777777" w:rsidR="00350D03" w:rsidRPr="005B5000" w:rsidRDefault="00350D03" w:rsidP="009E7404">
          <w:pPr>
            <w:pStyle w:val="B17BlueFooterText"/>
          </w:pPr>
          <w:r>
            <w:t xml:space="preserve">Note: </w:t>
          </w:r>
          <w:r w:rsidRPr="006247F7">
            <w:t>Any securit</w:t>
          </w:r>
          <w:r>
            <w:t>y</w:t>
          </w:r>
          <w:r w:rsidRPr="006247F7">
            <w:t xml:space="preserve"> mentioned above is for illustrative purpose only, not a recommendation to invest or divest. There is no implication on whether the securities are </w:t>
          </w:r>
          <w:r>
            <w:t xml:space="preserve">currently </w:t>
          </w:r>
          <w:r w:rsidRPr="006247F7">
            <w:t>held by the fund</w:t>
          </w:r>
          <w:r>
            <w:t>.</w:t>
          </w:r>
          <w:r w:rsidRPr="009742A1">
            <w:br/>
          </w:r>
          <w:r w:rsidRPr="009742A1">
            <w:br/>
          </w:r>
        </w:p>
      </w:tc>
      <w:tc>
        <w:tcPr>
          <w:tcW w:w="5497" w:type="dxa"/>
        </w:tcPr>
        <w:p w14:paraId="181B8EA4" w14:textId="77777777" w:rsidR="00350D03" w:rsidRPr="001A3F23" w:rsidRDefault="004A60A2" w:rsidP="00601045">
          <w:pPr>
            <w:pStyle w:val="B17ColouredFooterRIGHT"/>
            <w:rPr>
              <w:rStyle w:val="PageNumber"/>
              <w:rFonts w:ascii="Noto Sans" w:hAnsi="Noto Sans"/>
              <w:b/>
              <w:color w:val="3AB6FF" w:themeColor="accent3" w:themeTint="99"/>
              <w:sz w:val="15"/>
            </w:rPr>
          </w:pPr>
          <w:sdt>
            <w:sdtPr>
              <w:rPr>
                <w:rStyle w:val="PageNumber"/>
                <w:rFonts w:ascii="Noto Sans" w:hAnsi="Noto Sans"/>
                <w:b/>
                <w:color w:val="3AB6FF" w:themeColor="accent3" w:themeTint="99"/>
                <w:sz w:val="15"/>
              </w:rPr>
              <w:alias w:val="Category"/>
              <w:tag w:val=""/>
              <w:id w:val="581722609"/>
              <w:dataBinding w:prefixMappings="xmlns:ns0='http://purl.org/dc/elements/1.1/' xmlns:ns1='http://schemas.openxmlformats.org/package/2006/metadata/core-properties' " w:xpath="/ns1:coreProperties[1]/ns1:category[1]" w:storeItemID="{6C3C8BC8-F283-45AE-878A-BAB7291924A1}"/>
              <w:text/>
            </w:sdtPr>
            <w:sdtEndPr>
              <w:rPr>
                <w:rStyle w:val="PageNumber"/>
              </w:rPr>
            </w:sdtEndPr>
            <w:sdtContent>
              <w:r w:rsidR="00350D03">
                <w:rPr>
                  <w:rStyle w:val="PageNumber"/>
                  <w:rFonts w:ascii="Noto Sans" w:hAnsi="Noto Sans"/>
                  <w:b/>
                  <w:color w:val="3AB6FF" w:themeColor="accent3" w:themeTint="99"/>
                  <w:sz w:val="15"/>
                </w:rPr>
                <w:t>Schroder ISF*</w:t>
              </w:r>
            </w:sdtContent>
          </w:sdt>
          <w:r w:rsidR="00350D03" w:rsidRPr="001A3F23">
            <w:rPr>
              <w:rStyle w:val="PageNumber"/>
              <w:rFonts w:ascii="Noto Sans" w:hAnsi="Noto Sans"/>
              <w:color w:val="3AB6FF" w:themeColor="accent3" w:themeTint="99"/>
              <w:sz w:val="15"/>
            </w:rPr>
            <w:t xml:space="preserve"> </w:t>
          </w:r>
          <w:r w:rsidR="00350D03">
            <w:rPr>
              <w:rStyle w:val="PageNumber"/>
              <w:rFonts w:ascii="Noto Sans" w:hAnsi="Noto Sans"/>
              <w:b/>
              <w:color w:val="3AB6FF" w:themeColor="accent3" w:themeTint="99"/>
              <w:sz w:val="15"/>
            </w:rPr>
            <w:t>Asian Total Return Fund</w:t>
          </w:r>
        </w:p>
        <w:p w14:paraId="743BD7F5" w14:textId="7D4110C6" w:rsidR="00350D03" w:rsidRPr="0036070D" w:rsidRDefault="00350D03" w:rsidP="00A8710B">
          <w:pPr>
            <w:pStyle w:val="B17ColouredFooterRIGHT"/>
          </w:pPr>
          <w:r w:rsidRPr="00601279">
            <w:rPr>
              <w:b w:val="0"/>
              <w:color w:val="000000" w:themeColor="text1"/>
              <w:szCs w:val="15"/>
            </w:rPr>
            <w:fldChar w:fldCharType="begin"/>
          </w:r>
          <w:r w:rsidRPr="00601279">
            <w:rPr>
              <w:b w:val="0"/>
              <w:color w:val="000000" w:themeColor="text1"/>
              <w:szCs w:val="15"/>
            </w:rPr>
            <w:instrText xml:space="preserve"> REF Date \h  \* MERGEFORMAT </w:instrText>
          </w:r>
          <w:r w:rsidRPr="00601279">
            <w:rPr>
              <w:b w:val="0"/>
              <w:color w:val="000000" w:themeColor="text1"/>
              <w:szCs w:val="15"/>
            </w:rPr>
          </w:r>
          <w:r w:rsidRPr="00601279">
            <w:rPr>
              <w:b w:val="0"/>
              <w:color w:val="000000" w:themeColor="text1"/>
              <w:szCs w:val="15"/>
            </w:rPr>
            <w:fldChar w:fldCharType="separate"/>
          </w:r>
          <w:r w:rsidR="00BB07C5">
            <w:rPr>
              <w:bCs/>
              <w:color w:val="000000" w:themeColor="text1"/>
              <w:szCs w:val="15"/>
              <w:lang w:val="en-US"/>
            </w:rPr>
            <w:t>Error! Reference source not found.</w:t>
          </w:r>
          <w:r w:rsidRPr="00601279">
            <w:rPr>
              <w:b w:val="0"/>
              <w:color w:val="000000" w:themeColor="text1"/>
              <w:szCs w:val="15"/>
            </w:rPr>
            <w:fldChar w:fldCharType="end"/>
          </w:r>
          <w:r w:rsidR="00DF2D68">
            <w:rPr>
              <w:b w:val="0"/>
              <w:color w:val="000000" w:themeColor="text1"/>
              <w:szCs w:val="15"/>
            </w:rPr>
            <w:t>3</w:t>
          </w:r>
        </w:p>
      </w:tc>
      <w:tc>
        <w:tcPr>
          <w:tcW w:w="393" w:type="dxa"/>
          <w:vAlign w:val="center"/>
        </w:tcPr>
        <w:p w14:paraId="36D8BC8E" w14:textId="77777777" w:rsidR="00350D03" w:rsidRDefault="00350D03" w:rsidP="004D7221">
          <w:pPr>
            <w:pStyle w:val="Footer"/>
            <w:jc w:val="center"/>
          </w:pPr>
          <w:r w:rsidRPr="006D31C5">
            <w:rPr>
              <w:rStyle w:val="PageNumber"/>
            </w:rPr>
            <w:fldChar w:fldCharType="begin"/>
          </w:r>
          <w:r w:rsidRPr="006D31C5">
            <w:rPr>
              <w:rStyle w:val="PageNumber"/>
            </w:rPr>
            <w:instrText xml:space="preserve"> PAGE   \* MERGEFORMAT </w:instrText>
          </w:r>
          <w:r w:rsidRPr="006D31C5">
            <w:rPr>
              <w:rStyle w:val="PageNumber"/>
            </w:rPr>
            <w:fldChar w:fldCharType="separate"/>
          </w:r>
          <w:r>
            <w:rPr>
              <w:rStyle w:val="PageNumber"/>
              <w:noProof/>
            </w:rPr>
            <w:t>2</w:t>
          </w:r>
          <w:r w:rsidRPr="006D31C5">
            <w:rPr>
              <w:rStyle w:val="PageNumber"/>
            </w:rPr>
            <w:fldChar w:fldCharType="end"/>
          </w:r>
        </w:p>
      </w:tc>
    </w:tr>
  </w:tbl>
  <w:p w14:paraId="5A55EED3" w14:textId="77777777" w:rsidR="00350D03" w:rsidRPr="006637E9" w:rsidRDefault="004A60A2" w:rsidP="006637E9">
    <w:pPr>
      <w:pStyle w:val="Footer"/>
    </w:pPr>
    <w:sdt>
      <w:sdtPr>
        <w:rPr>
          <w:vanish/>
          <w:highlight w:val="yellow"/>
        </w:rPr>
        <w:id w:val="-259923269"/>
        <w:docPartObj>
          <w:docPartGallery w:val="Page Numbers (Bottom of Page)"/>
          <w:docPartUnique/>
        </w:docPartObj>
      </w:sdtPr>
      <w:sdtEndPr/>
      <w:sdtContent>
        <w:r w:rsidR="00350D03" w:rsidRPr="004446F0">
          <w:rPr>
            <w:rFonts w:ascii="Times New Roman" w:hAnsi="Times New Roman"/>
            <w:noProof/>
            <w:sz w:val="24"/>
            <w:lang w:eastAsia="en-GB"/>
          </w:rPr>
          <mc:AlternateContent>
            <mc:Choice Requires="wps">
              <w:drawing>
                <wp:anchor distT="0" distB="0" distL="114300" distR="114300" simplePos="0" relativeHeight="251658240" behindDoc="0" locked="1" layoutInCell="1" allowOverlap="1" wp14:anchorId="3F994E7D" wp14:editId="7764F1EA">
                  <wp:simplePos x="0" y="0"/>
                  <wp:positionH relativeFrom="page">
                    <wp:posOffset>6923405</wp:posOffset>
                  </wp:positionH>
                  <wp:positionV relativeFrom="page">
                    <wp:posOffset>10075545</wp:posOffset>
                  </wp:positionV>
                  <wp:extent cx="233680" cy="23368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3680" cy="233680"/>
                          </a:xfrm>
                          <a:custGeom>
                            <a:avLst/>
                            <a:gdLst>
                              <a:gd name="T0" fmla="*/ 1148 w 2696"/>
                              <a:gd name="T1" fmla="*/ 2683 h 2695"/>
                              <a:gd name="T2" fmla="*/ 837 w 2696"/>
                              <a:gd name="T3" fmla="*/ 2597 h 2695"/>
                              <a:gd name="T4" fmla="*/ 563 w 2696"/>
                              <a:gd name="T5" fmla="*/ 2443 h 2695"/>
                              <a:gd name="T6" fmla="*/ 332 w 2696"/>
                              <a:gd name="T7" fmla="*/ 2233 h 2695"/>
                              <a:gd name="T8" fmla="*/ 154 w 2696"/>
                              <a:gd name="T9" fmla="*/ 1973 h 2695"/>
                              <a:gd name="T10" fmla="*/ 42 w 2696"/>
                              <a:gd name="T11" fmla="*/ 1675 h 2695"/>
                              <a:gd name="T12" fmla="*/ 0 w 2696"/>
                              <a:gd name="T13" fmla="*/ 1349 h 2695"/>
                              <a:gd name="T14" fmla="*/ 27 w 2696"/>
                              <a:gd name="T15" fmla="*/ 1084 h 2695"/>
                              <a:gd name="T16" fmla="*/ 126 w 2696"/>
                              <a:gd name="T17" fmla="*/ 780 h 2695"/>
                              <a:gd name="T18" fmla="*/ 292 w 2696"/>
                              <a:gd name="T19" fmla="*/ 512 h 2695"/>
                              <a:gd name="T20" fmla="*/ 512 w 2696"/>
                              <a:gd name="T21" fmla="*/ 292 h 2695"/>
                              <a:gd name="T22" fmla="*/ 780 w 2696"/>
                              <a:gd name="T23" fmla="*/ 125 h 2695"/>
                              <a:gd name="T24" fmla="*/ 1083 w 2696"/>
                              <a:gd name="T25" fmla="*/ 25 h 2695"/>
                              <a:gd name="T26" fmla="*/ 1279 w 2696"/>
                              <a:gd name="T27" fmla="*/ 322 h 2695"/>
                              <a:gd name="T28" fmla="*/ 1040 w 2696"/>
                              <a:gd name="T29" fmla="*/ 368 h 2695"/>
                              <a:gd name="T30" fmla="*/ 823 w 2696"/>
                              <a:gd name="T31" fmla="*/ 467 h 2695"/>
                              <a:gd name="T32" fmla="*/ 636 w 2696"/>
                              <a:gd name="T33" fmla="*/ 612 h 2695"/>
                              <a:gd name="T34" fmla="*/ 485 w 2696"/>
                              <a:gd name="T35" fmla="*/ 794 h 2695"/>
                              <a:gd name="T36" fmla="*/ 381 w 2696"/>
                              <a:gd name="T37" fmla="*/ 1008 h 2695"/>
                              <a:gd name="T38" fmla="*/ 328 w 2696"/>
                              <a:gd name="T39" fmla="*/ 1247 h 2695"/>
                              <a:gd name="T40" fmla="*/ 328 w 2696"/>
                              <a:gd name="T41" fmla="*/ 1448 h 2695"/>
                              <a:gd name="T42" fmla="*/ 381 w 2696"/>
                              <a:gd name="T43" fmla="*/ 1688 h 2695"/>
                              <a:gd name="T44" fmla="*/ 485 w 2696"/>
                              <a:gd name="T45" fmla="*/ 1902 h 2695"/>
                              <a:gd name="T46" fmla="*/ 636 w 2696"/>
                              <a:gd name="T47" fmla="*/ 2085 h 2695"/>
                              <a:gd name="T48" fmla="*/ 823 w 2696"/>
                              <a:gd name="T49" fmla="*/ 2230 h 2695"/>
                              <a:gd name="T50" fmla="*/ 1040 w 2696"/>
                              <a:gd name="T51" fmla="*/ 2328 h 2695"/>
                              <a:gd name="T52" fmla="*/ 1279 w 2696"/>
                              <a:gd name="T53" fmla="*/ 2375 h 2695"/>
                              <a:gd name="T54" fmla="*/ 1468 w 2696"/>
                              <a:gd name="T55" fmla="*/ 326 h 2695"/>
                              <a:gd name="T56" fmla="*/ 1704 w 2696"/>
                              <a:gd name="T57" fmla="*/ 383 h 2695"/>
                              <a:gd name="T58" fmla="*/ 1915 w 2696"/>
                              <a:gd name="T59" fmla="*/ 493 h 2695"/>
                              <a:gd name="T60" fmla="*/ 2095 w 2696"/>
                              <a:gd name="T61" fmla="*/ 645 h 2695"/>
                              <a:gd name="T62" fmla="*/ 2236 w 2696"/>
                              <a:gd name="T63" fmla="*/ 835 h 2695"/>
                              <a:gd name="T64" fmla="*/ 2332 w 2696"/>
                              <a:gd name="T65" fmla="*/ 1054 h 2695"/>
                              <a:gd name="T66" fmla="*/ 2373 w 2696"/>
                              <a:gd name="T67" fmla="*/ 1298 h 2695"/>
                              <a:gd name="T68" fmla="*/ 2363 w 2696"/>
                              <a:gd name="T69" fmla="*/ 1499 h 2695"/>
                              <a:gd name="T70" fmla="*/ 2300 w 2696"/>
                              <a:gd name="T71" fmla="*/ 1734 h 2695"/>
                              <a:gd name="T72" fmla="*/ 2184 w 2696"/>
                              <a:gd name="T73" fmla="*/ 1941 h 2695"/>
                              <a:gd name="T74" fmla="*/ 2027 w 2696"/>
                              <a:gd name="T75" fmla="*/ 2117 h 2695"/>
                              <a:gd name="T76" fmla="*/ 1834 w 2696"/>
                              <a:gd name="T77" fmla="*/ 2253 h 2695"/>
                              <a:gd name="T78" fmla="*/ 1612 w 2696"/>
                              <a:gd name="T79" fmla="*/ 2342 h 2695"/>
                              <a:gd name="T80" fmla="*/ 1419 w 2696"/>
                              <a:gd name="T81" fmla="*/ 2695 h 2695"/>
                              <a:gd name="T82" fmla="*/ 1677 w 2696"/>
                              <a:gd name="T83" fmla="*/ 2657 h 2695"/>
                              <a:gd name="T84" fmla="*/ 1973 w 2696"/>
                              <a:gd name="T85" fmla="*/ 2543 h 2695"/>
                              <a:gd name="T86" fmla="*/ 2233 w 2696"/>
                              <a:gd name="T87" fmla="*/ 2366 h 2695"/>
                              <a:gd name="T88" fmla="*/ 2444 w 2696"/>
                              <a:gd name="T89" fmla="*/ 2134 h 2695"/>
                              <a:gd name="T90" fmla="*/ 2596 w 2696"/>
                              <a:gd name="T91" fmla="*/ 1859 h 2695"/>
                              <a:gd name="T92" fmla="*/ 2682 w 2696"/>
                              <a:gd name="T93" fmla="*/ 1548 h 2695"/>
                              <a:gd name="T94" fmla="*/ 2694 w 2696"/>
                              <a:gd name="T95" fmla="*/ 1280 h 2695"/>
                              <a:gd name="T96" fmla="*/ 2639 w 2696"/>
                              <a:gd name="T97" fmla="*/ 959 h 2695"/>
                              <a:gd name="T98" fmla="*/ 2512 w 2696"/>
                              <a:gd name="T99" fmla="*/ 667 h 2695"/>
                              <a:gd name="T100" fmla="*/ 2324 w 2696"/>
                              <a:gd name="T101" fmla="*/ 417 h 2695"/>
                              <a:gd name="T102" fmla="*/ 2083 w 2696"/>
                              <a:gd name="T103" fmla="*/ 217 h 2695"/>
                              <a:gd name="T104" fmla="*/ 1799 w 2696"/>
                              <a:gd name="T105" fmla="*/ 78 h 2695"/>
                              <a:gd name="T106" fmla="*/ 1484 w 2696"/>
                              <a:gd name="T107" fmla="*/ 6 h 2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696" h="2695">
                                <a:moveTo>
                                  <a:pt x="1279" y="2375"/>
                                </a:moveTo>
                                <a:lnTo>
                                  <a:pt x="1279" y="2695"/>
                                </a:lnTo>
                                <a:lnTo>
                                  <a:pt x="1279" y="2695"/>
                                </a:lnTo>
                                <a:lnTo>
                                  <a:pt x="1213" y="2691"/>
                                </a:lnTo>
                                <a:lnTo>
                                  <a:pt x="1148" y="2683"/>
                                </a:lnTo>
                                <a:lnTo>
                                  <a:pt x="1083" y="2672"/>
                                </a:lnTo>
                                <a:lnTo>
                                  <a:pt x="1019" y="2657"/>
                                </a:lnTo>
                                <a:lnTo>
                                  <a:pt x="958" y="2640"/>
                                </a:lnTo>
                                <a:lnTo>
                                  <a:pt x="897" y="2619"/>
                                </a:lnTo>
                                <a:lnTo>
                                  <a:pt x="837" y="2597"/>
                                </a:lnTo>
                                <a:lnTo>
                                  <a:pt x="780" y="2570"/>
                                </a:lnTo>
                                <a:lnTo>
                                  <a:pt x="723" y="2543"/>
                                </a:lnTo>
                                <a:lnTo>
                                  <a:pt x="668" y="2512"/>
                                </a:lnTo>
                                <a:lnTo>
                                  <a:pt x="614" y="2478"/>
                                </a:lnTo>
                                <a:lnTo>
                                  <a:pt x="563" y="2443"/>
                                </a:lnTo>
                                <a:lnTo>
                                  <a:pt x="512" y="2405"/>
                                </a:lnTo>
                                <a:lnTo>
                                  <a:pt x="465" y="2366"/>
                                </a:lnTo>
                                <a:lnTo>
                                  <a:pt x="417" y="2323"/>
                                </a:lnTo>
                                <a:lnTo>
                                  <a:pt x="373" y="2279"/>
                                </a:lnTo>
                                <a:lnTo>
                                  <a:pt x="332" y="2233"/>
                                </a:lnTo>
                                <a:lnTo>
                                  <a:pt x="292" y="2184"/>
                                </a:lnTo>
                                <a:lnTo>
                                  <a:pt x="254" y="2134"/>
                                </a:lnTo>
                                <a:lnTo>
                                  <a:pt x="217" y="2082"/>
                                </a:lnTo>
                                <a:lnTo>
                                  <a:pt x="184" y="2028"/>
                                </a:lnTo>
                                <a:lnTo>
                                  <a:pt x="154" y="1973"/>
                                </a:lnTo>
                                <a:lnTo>
                                  <a:pt x="126" y="1916"/>
                                </a:lnTo>
                                <a:lnTo>
                                  <a:pt x="100" y="1859"/>
                                </a:lnTo>
                                <a:lnTo>
                                  <a:pt x="78" y="1799"/>
                                </a:lnTo>
                                <a:lnTo>
                                  <a:pt x="57" y="1737"/>
                                </a:lnTo>
                                <a:lnTo>
                                  <a:pt x="42" y="1675"/>
                                </a:lnTo>
                                <a:lnTo>
                                  <a:pt x="27" y="1612"/>
                                </a:lnTo>
                                <a:lnTo>
                                  <a:pt x="16" y="1548"/>
                                </a:lnTo>
                                <a:lnTo>
                                  <a:pt x="7" y="1482"/>
                                </a:lnTo>
                                <a:lnTo>
                                  <a:pt x="2" y="1415"/>
                                </a:lnTo>
                                <a:lnTo>
                                  <a:pt x="0" y="1349"/>
                                </a:lnTo>
                                <a:lnTo>
                                  <a:pt x="0" y="1349"/>
                                </a:lnTo>
                                <a:lnTo>
                                  <a:pt x="2" y="1280"/>
                                </a:lnTo>
                                <a:lnTo>
                                  <a:pt x="7" y="1214"/>
                                </a:lnTo>
                                <a:lnTo>
                                  <a:pt x="16" y="1149"/>
                                </a:lnTo>
                                <a:lnTo>
                                  <a:pt x="27" y="1084"/>
                                </a:lnTo>
                                <a:lnTo>
                                  <a:pt x="42" y="1020"/>
                                </a:lnTo>
                                <a:lnTo>
                                  <a:pt x="57" y="959"/>
                                </a:lnTo>
                                <a:lnTo>
                                  <a:pt x="78" y="898"/>
                                </a:lnTo>
                                <a:lnTo>
                                  <a:pt x="100" y="838"/>
                                </a:lnTo>
                                <a:lnTo>
                                  <a:pt x="126" y="780"/>
                                </a:lnTo>
                                <a:lnTo>
                                  <a:pt x="154" y="723"/>
                                </a:lnTo>
                                <a:lnTo>
                                  <a:pt x="184" y="667"/>
                                </a:lnTo>
                                <a:lnTo>
                                  <a:pt x="217" y="615"/>
                                </a:lnTo>
                                <a:lnTo>
                                  <a:pt x="254" y="563"/>
                                </a:lnTo>
                                <a:lnTo>
                                  <a:pt x="292" y="512"/>
                                </a:lnTo>
                                <a:lnTo>
                                  <a:pt x="332" y="464"/>
                                </a:lnTo>
                                <a:lnTo>
                                  <a:pt x="373" y="417"/>
                                </a:lnTo>
                                <a:lnTo>
                                  <a:pt x="417" y="372"/>
                                </a:lnTo>
                                <a:lnTo>
                                  <a:pt x="465" y="331"/>
                                </a:lnTo>
                                <a:lnTo>
                                  <a:pt x="512" y="292"/>
                                </a:lnTo>
                                <a:lnTo>
                                  <a:pt x="563" y="254"/>
                                </a:lnTo>
                                <a:lnTo>
                                  <a:pt x="614" y="217"/>
                                </a:lnTo>
                                <a:lnTo>
                                  <a:pt x="668" y="184"/>
                                </a:lnTo>
                                <a:lnTo>
                                  <a:pt x="723" y="154"/>
                                </a:lnTo>
                                <a:lnTo>
                                  <a:pt x="780" y="125"/>
                                </a:lnTo>
                                <a:lnTo>
                                  <a:pt x="837" y="100"/>
                                </a:lnTo>
                                <a:lnTo>
                                  <a:pt x="897" y="78"/>
                                </a:lnTo>
                                <a:lnTo>
                                  <a:pt x="958" y="57"/>
                                </a:lnTo>
                                <a:lnTo>
                                  <a:pt x="1019" y="40"/>
                                </a:lnTo>
                                <a:lnTo>
                                  <a:pt x="1083" y="25"/>
                                </a:lnTo>
                                <a:lnTo>
                                  <a:pt x="1148" y="14"/>
                                </a:lnTo>
                                <a:lnTo>
                                  <a:pt x="1213" y="6"/>
                                </a:lnTo>
                                <a:lnTo>
                                  <a:pt x="1279" y="0"/>
                                </a:lnTo>
                                <a:lnTo>
                                  <a:pt x="1279" y="322"/>
                                </a:lnTo>
                                <a:lnTo>
                                  <a:pt x="1279" y="322"/>
                                </a:lnTo>
                                <a:lnTo>
                                  <a:pt x="1230" y="326"/>
                                </a:lnTo>
                                <a:lnTo>
                                  <a:pt x="1181" y="333"/>
                                </a:lnTo>
                                <a:lnTo>
                                  <a:pt x="1133" y="342"/>
                                </a:lnTo>
                                <a:lnTo>
                                  <a:pt x="1086" y="353"/>
                                </a:lnTo>
                                <a:lnTo>
                                  <a:pt x="1040" y="368"/>
                                </a:lnTo>
                                <a:lnTo>
                                  <a:pt x="994" y="383"/>
                                </a:lnTo>
                                <a:lnTo>
                                  <a:pt x="950" y="401"/>
                                </a:lnTo>
                                <a:lnTo>
                                  <a:pt x="905" y="422"/>
                                </a:lnTo>
                                <a:lnTo>
                                  <a:pt x="864" y="444"/>
                                </a:lnTo>
                                <a:lnTo>
                                  <a:pt x="823" y="467"/>
                                </a:lnTo>
                                <a:lnTo>
                                  <a:pt x="782" y="493"/>
                                </a:lnTo>
                                <a:lnTo>
                                  <a:pt x="744" y="520"/>
                                </a:lnTo>
                                <a:lnTo>
                                  <a:pt x="706" y="548"/>
                                </a:lnTo>
                                <a:lnTo>
                                  <a:pt x="669" y="578"/>
                                </a:lnTo>
                                <a:lnTo>
                                  <a:pt x="636" y="612"/>
                                </a:lnTo>
                                <a:lnTo>
                                  <a:pt x="603" y="645"/>
                                </a:lnTo>
                                <a:lnTo>
                                  <a:pt x="571" y="680"/>
                                </a:lnTo>
                                <a:lnTo>
                                  <a:pt x="541" y="716"/>
                                </a:lnTo>
                                <a:lnTo>
                                  <a:pt x="512" y="754"/>
                                </a:lnTo>
                                <a:lnTo>
                                  <a:pt x="485" y="794"/>
                                </a:lnTo>
                                <a:lnTo>
                                  <a:pt x="462" y="835"/>
                                </a:lnTo>
                                <a:lnTo>
                                  <a:pt x="438" y="876"/>
                                </a:lnTo>
                                <a:lnTo>
                                  <a:pt x="417" y="919"/>
                                </a:lnTo>
                                <a:lnTo>
                                  <a:pt x="398" y="963"/>
                                </a:lnTo>
                                <a:lnTo>
                                  <a:pt x="381" y="1008"/>
                                </a:lnTo>
                                <a:lnTo>
                                  <a:pt x="366" y="1054"/>
                                </a:lnTo>
                                <a:lnTo>
                                  <a:pt x="352" y="1101"/>
                                </a:lnTo>
                                <a:lnTo>
                                  <a:pt x="343" y="1149"/>
                                </a:lnTo>
                                <a:lnTo>
                                  <a:pt x="333" y="1198"/>
                                </a:lnTo>
                                <a:lnTo>
                                  <a:pt x="328" y="1247"/>
                                </a:lnTo>
                                <a:lnTo>
                                  <a:pt x="324" y="1298"/>
                                </a:lnTo>
                                <a:lnTo>
                                  <a:pt x="324" y="1349"/>
                                </a:lnTo>
                                <a:lnTo>
                                  <a:pt x="324" y="1349"/>
                                </a:lnTo>
                                <a:lnTo>
                                  <a:pt x="324" y="1399"/>
                                </a:lnTo>
                                <a:lnTo>
                                  <a:pt x="328" y="1448"/>
                                </a:lnTo>
                                <a:lnTo>
                                  <a:pt x="333" y="1499"/>
                                </a:lnTo>
                                <a:lnTo>
                                  <a:pt x="343" y="1547"/>
                                </a:lnTo>
                                <a:lnTo>
                                  <a:pt x="352" y="1594"/>
                                </a:lnTo>
                                <a:lnTo>
                                  <a:pt x="366" y="1642"/>
                                </a:lnTo>
                                <a:lnTo>
                                  <a:pt x="381" y="1688"/>
                                </a:lnTo>
                                <a:lnTo>
                                  <a:pt x="398" y="1734"/>
                                </a:lnTo>
                                <a:lnTo>
                                  <a:pt x="417" y="1776"/>
                                </a:lnTo>
                                <a:lnTo>
                                  <a:pt x="438" y="1819"/>
                                </a:lnTo>
                                <a:lnTo>
                                  <a:pt x="462" y="1862"/>
                                </a:lnTo>
                                <a:lnTo>
                                  <a:pt x="485" y="1902"/>
                                </a:lnTo>
                                <a:lnTo>
                                  <a:pt x="512" y="1941"/>
                                </a:lnTo>
                                <a:lnTo>
                                  <a:pt x="541" y="1979"/>
                                </a:lnTo>
                                <a:lnTo>
                                  <a:pt x="571" y="2016"/>
                                </a:lnTo>
                                <a:lnTo>
                                  <a:pt x="603" y="2052"/>
                                </a:lnTo>
                                <a:lnTo>
                                  <a:pt x="636" y="2085"/>
                                </a:lnTo>
                                <a:lnTo>
                                  <a:pt x="669" y="2117"/>
                                </a:lnTo>
                                <a:lnTo>
                                  <a:pt x="706" y="2149"/>
                                </a:lnTo>
                                <a:lnTo>
                                  <a:pt x="744" y="2177"/>
                                </a:lnTo>
                                <a:lnTo>
                                  <a:pt x="782" y="2204"/>
                                </a:lnTo>
                                <a:lnTo>
                                  <a:pt x="823" y="2230"/>
                                </a:lnTo>
                                <a:lnTo>
                                  <a:pt x="864" y="2253"/>
                                </a:lnTo>
                                <a:lnTo>
                                  <a:pt x="905" y="2275"/>
                                </a:lnTo>
                                <a:lnTo>
                                  <a:pt x="950" y="2295"/>
                                </a:lnTo>
                                <a:lnTo>
                                  <a:pt x="994" y="2312"/>
                                </a:lnTo>
                                <a:lnTo>
                                  <a:pt x="1040" y="2328"/>
                                </a:lnTo>
                                <a:lnTo>
                                  <a:pt x="1086" y="2342"/>
                                </a:lnTo>
                                <a:lnTo>
                                  <a:pt x="1133" y="2353"/>
                                </a:lnTo>
                                <a:lnTo>
                                  <a:pt x="1181" y="2363"/>
                                </a:lnTo>
                                <a:lnTo>
                                  <a:pt x="1230" y="2371"/>
                                </a:lnTo>
                                <a:lnTo>
                                  <a:pt x="1279" y="2375"/>
                                </a:lnTo>
                                <a:lnTo>
                                  <a:pt x="1279" y="2375"/>
                                </a:lnTo>
                                <a:close/>
                                <a:moveTo>
                                  <a:pt x="1419" y="0"/>
                                </a:moveTo>
                                <a:lnTo>
                                  <a:pt x="1419" y="322"/>
                                </a:lnTo>
                                <a:lnTo>
                                  <a:pt x="1419" y="322"/>
                                </a:lnTo>
                                <a:lnTo>
                                  <a:pt x="1468" y="326"/>
                                </a:lnTo>
                                <a:lnTo>
                                  <a:pt x="1517" y="333"/>
                                </a:lnTo>
                                <a:lnTo>
                                  <a:pt x="1565" y="342"/>
                                </a:lnTo>
                                <a:lnTo>
                                  <a:pt x="1612" y="353"/>
                                </a:lnTo>
                                <a:lnTo>
                                  <a:pt x="1658" y="368"/>
                                </a:lnTo>
                                <a:lnTo>
                                  <a:pt x="1704" y="383"/>
                                </a:lnTo>
                                <a:lnTo>
                                  <a:pt x="1748" y="401"/>
                                </a:lnTo>
                                <a:lnTo>
                                  <a:pt x="1791" y="422"/>
                                </a:lnTo>
                                <a:lnTo>
                                  <a:pt x="1834" y="444"/>
                                </a:lnTo>
                                <a:lnTo>
                                  <a:pt x="1875" y="467"/>
                                </a:lnTo>
                                <a:lnTo>
                                  <a:pt x="1915" y="493"/>
                                </a:lnTo>
                                <a:lnTo>
                                  <a:pt x="1954" y="520"/>
                                </a:lnTo>
                                <a:lnTo>
                                  <a:pt x="1991" y="548"/>
                                </a:lnTo>
                                <a:lnTo>
                                  <a:pt x="2027" y="578"/>
                                </a:lnTo>
                                <a:lnTo>
                                  <a:pt x="2062" y="612"/>
                                </a:lnTo>
                                <a:lnTo>
                                  <a:pt x="2095" y="645"/>
                                </a:lnTo>
                                <a:lnTo>
                                  <a:pt x="2127" y="680"/>
                                </a:lnTo>
                                <a:lnTo>
                                  <a:pt x="2157" y="716"/>
                                </a:lnTo>
                                <a:lnTo>
                                  <a:pt x="2184" y="754"/>
                                </a:lnTo>
                                <a:lnTo>
                                  <a:pt x="2211" y="794"/>
                                </a:lnTo>
                                <a:lnTo>
                                  <a:pt x="2236" y="835"/>
                                </a:lnTo>
                                <a:lnTo>
                                  <a:pt x="2259" y="876"/>
                                </a:lnTo>
                                <a:lnTo>
                                  <a:pt x="2281" y="919"/>
                                </a:lnTo>
                                <a:lnTo>
                                  <a:pt x="2300" y="963"/>
                                </a:lnTo>
                                <a:lnTo>
                                  <a:pt x="2316" y="1008"/>
                                </a:lnTo>
                                <a:lnTo>
                                  <a:pt x="2332" y="1054"/>
                                </a:lnTo>
                                <a:lnTo>
                                  <a:pt x="2344" y="1101"/>
                                </a:lnTo>
                                <a:lnTo>
                                  <a:pt x="2355" y="1149"/>
                                </a:lnTo>
                                <a:lnTo>
                                  <a:pt x="2363" y="1198"/>
                                </a:lnTo>
                                <a:lnTo>
                                  <a:pt x="2370" y="1247"/>
                                </a:lnTo>
                                <a:lnTo>
                                  <a:pt x="2373" y="1298"/>
                                </a:lnTo>
                                <a:lnTo>
                                  <a:pt x="2374" y="1349"/>
                                </a:lnTo>
                                <a:lnTo>
                                  <a:pt x="2374" y="1349"/>
                                </a:lnTo>
                                <a:lnTo>
                                  <a:pt x="2373" y="1399"/>
                                </a:lnTo>
                                <a:lnTo>
                                  <a:pt x="2370" y="1448"/>
                                </a:lnTo>
                                <a:lnTo>
                                  <a:pt x="2363" y="1499"/>
                                </a:lnTo>
                                <a:lnTo>
                                  <a:pt x="2355" y="1547"/>
                                </a:lnTo>
                                <a:lnTo>
                                  <a:pt x="2344" y="1594"/>
                                </a:lnTo>
                                <a:lnTo>
                                  <a:pt x="2332" y="1642"/>
                                </a:lnTo>
                                <a:lnTo>
                                  <a:pt x="2316" y="1688"/>
                                </a:lnTo>
                                <a:lnTo>
                                  <a:pt x="2300" y="1734"/>
                                </a:lnTo>
                                <a:lnTo>
                                  <a:pt x="2281" y="1776"/>
                                </a:lnTo>
                                <a:lnTo>
                                  <a:pt x="2259" y="1819"/>
                                </a:lnTo>
                                <a:lnTo>
                                  <a:pt x="2236" y="1862"/>
                                </a:lnTo>
                                <a:lnTo>
                                  <a:pt x="2211" y="1902"/>
                                </a:lnTo>
                                <a:lnTo>
                                  <a:pt x="2184" y="1941"/>
                                </a:lnTo>
                                <a:lnTo>
                                  <a:pt x="2157" y="1979"/>
                                </a:lnTo>
                                <a:lnTo>
                                  <a:pt x="2127" y="2016"/>
                                </a:lnTo>
                                <a:lnTo>
                                  <a:pt x="2095" y="2052"/>
                                </a:lnTo>
                                <a:lnTo>
                                  <a:pt x="2062" y="2085"/>
                                </a:lnTo>
                                <a:lnTo>
                                  <a:pt x="2027" y="2117"/>
                                </a:lnTo>
                                <a:lnTo>
                                  <a:pt x="1991" y="2149"/>
                                </a:lnTo>
                                <a:lnTo>
                                  <a:pt x="1954" y="2177"/>
                                </a:lnTo>
                                <a:lnTo>
                                  <a:pt x="1915" y="2204"/>
                                </a:lnTo>
                                <a:lnTo>
                                  <a:pt x="1875" y="2230"/>
                                </a:lnTo>
                                <a:lnTo>
                                  <a:pt x="1834" y="2253"/>
                                </a:lnTo>
                                <a:lnTo>
                                  <a:pt x="1791" y="2275"/>
                                </a:lnTo>
                                <a:lnTo>
                                  <a:pt x="1748" y="2295"/>
                                </a:lnTo>
                                <a:lnTo>
                                  <a:pt x="1704" y="2312"/>
                                </a:lnTo>
                                <a:lnTo>
                                  <a:pt x="1658" y="2328"/>
                                </a:lnTo>
                                <a:lnTo>
                                  <a:pt x="1612" y="2342"/>
                                </a:lnTo>
                                <a:lnTo>
                                  <a:pt x="1565" y="2353"/>
                                </a:lnTo>
                                <a:lnTo>
                                  <a:pt x="1517" y="2363"/>
                                </a:lnTo>
                                <a:lnTo>
                                  <a:pt x="1468" y="2371"/>
                                </a:lnTo>
                                <a:lnTo>
                                  <a:pt x="1419" y="2375"/>
                                </a:lnTo>
                                <a:lnTo>
                                  <a:pt x="1419" y="2695"/>
                                </a:lnTo>
                                <a:lnTo>
                                  <a:pt x="1419" y="2695"/>
                                </a:lnTo>
                                <a:lnTo>
                                  <a:pt x="1484" y="2691"/>
                                </a:lnTo>
                                <a:lnTo>
                                  <a:pt x="1550" y="2683"/>
                                </a:lnTo>
                                <a:lnTo>
                                  <a:pt x="1614" y="2672"/>
                                </a:lnTo>
                                <a:lnTo>
                                  <a:pt x="1677" y="2657"/>
                                </a:lnTo>
                                <a:lnTo>
                                  <a:pt x="1739" y="2640"/>
                                </a:lnTo>
                                <a:lnTo>
                                  <a:pt x="1799" y="2619"/>
                                </a:lnTo>
                                <a:lnTo>
                                  <a:pt x="1859" y="2597"/>
                                </a:lnTo>
                                <a:lnTo>
                                  <a:pt x="1918" y="2570"/>
                                </a:lnTo>
                                <a:lnTo>
                                  <a:pt x="1973" y="2543"/>
                                </a:lnTo>
                                <a:lnTo>
                                  <a:pt x="2029" y="2512"/>
                                </a:lnTo>
                                <a:lnTo>
                                  <a:pt x="2083" y="2478"/>
                                </a:lnTo>
                                <a:lnTo>
                                  <a:pt x="2135" y="2443"/>
                                </a:lnTo>
                                <a:lnTo>
                                  <a:pt x="2184" y="2405"/>
                                </a:lnTo>
                                <a:lnTo>
                                  <a:pt x="2233" y="2366"/>
                                </a:lnTo>
                                <a:lnTo>
                                  <a:pt x="2279" y="2323"/>
                                </a:lnTo>
                                <a:lnTo>
                                  <a:pt x="2324" y="2279"/>
                                </a:lnTo>
                                <a:lnTo>
                                  <a:pt x="2366" y="2233"/>
                                </a:lnTo>
                                <a:lnTo>
                                  <a:pt x="2406" y="2184"/>
                                </a:lnTo>
                                <a:lnTo>
                                  <a:pt x="2444" y="2134"/>
                                </a:lnTo>
                                <a:lnTo>
                                  <a:pt x="2479" y="2082"/>
                                </a:lnTo>
                                <a:lnTo>
                                  <a:pt x="2512" y="2028"/>
                                </a:lnTo>
                                <a:lnTo>
                                  <a:pt x="2542" y="1973"/>
                                </a:lnTo>
                                <a:lnTo>
                                  <a:pt x="2571" y="1916"/>
                                </a:lnTo>
                                <a:lnTo>
                                  <a:pt x="2596" y="1859"/>
                                </a:lnTo>
                                <a:lnTo>
                                  <a:pt x="2618" y="1799"/>
                                </a:lnTo>
                                <a:lnTo>
                                  <a:pt x="2639" y="1737"/>
                                </a:lnTo>
                                <a:lnTo>
                                  <a:pt x="2656" y="1675"/>
                                </a:lnTo>
                                <a:lnTo>
                                  <a:pt x="2671" y="1612"/>
                                </a:lnTo>
                                <a:lnTo>
                                  <a:pt x="2682" y="1548"/>
                                </a:lnTo>
                                <a:lnTo>
                                  <a:pt x="2690" y="1482"/>
                                </a:lnTo>
                                <a:lnTo>
                                  <a:pt x="2694" y="1415"/>
                                </a:lnTo>
                                <a:lnTo>
                                  <a:pt x="2696" y="1349"/>
                                </a:lnTo>
                                <a:lnTo>
                                  <a:pt x="2696" y="1349"/>
                                </a:lnTo>
                                <a:lnTo>
                                  <a:pt x="2694" y="1280"/>
                                </a:lnTo>
                                <a:lnTo>
                                  <a:pt x="2690" y="1214"/>
                                </a:lnTo>
                                <a:lnTo>
                                  <a:pt x="2682" y="1149"/>
                                </a:lnTo>
                                <a:lnTo>
                                  <a:pt x="2671" y="1084"/>
                                </a:lnTo>
                                <a:lnTo>
                                  <a:pt x="2656" y="1020"/>
                                </a:lnTo>
                                <a:lnTo>
                                  <a:pt x="2639" y="959"/>
                                </a:lnTo>
                                <a:lnTo>
                                  <a:pt x="2618" y="898"/>
                                </a:lnTo>
                                <a:lnTo>
                                  <a:pt x="2596" y="838"/>
                                </a:lnTo>
                                <a:lnTo>
                                  <a:pt x="2571" y="780"/>
                                </a:lnTo>
                                <a:lnTo>
                                  <a:pt x="2542" y="723"/>
                                </a:lnTo>
                                <a:lnTo>
                                  <a:pt x="2512" y="667"/>
                                </a:lnTo>
                                <a:lnTo>
                                  <a:pt x="2479" y="615"/>
                                </a:lnTo>
                                <a:lnTo>
                                  <a:pt x="2444" y="563"/>
                                </a:lnTo>
                                <a:lnTo>
                                  <a:pt x="2406" y="512"/>
                                </a:lnTo>
                                <a:lnTo>
                                  <a:pt x="2366" y="464"/>
                                </a:lnTo>
                                <a:lnTo>
                                  <a:pt x="2324" y="417"/>
                                </a:lnTo>
                                <a:lnTo>
                                  <a:pt x="2279" y="372"/>
                                </a:lnTo>
                                <a:lnTo>
                                  <a:pt x="2233" y="331"/>
                                </a:lnTo>
                                <a:lnTo>
                                  <a:pt x="2184" y="292"/>
                                </a:lnTo>
                                <a:lnTo>
                                  <a:pt x="2135" y="254"/>
                                </a:lnTo>
                                <a:lnTo>
                                  <a:pt x="2083" y="217"/>
                                </a:lnTo>
                                <a:lnTo>
                                  <a:pt x="2029" y="184"/>
                                </a:lnTo>
                                <a:lnTo>
                                  <a:pt x="1973" y="154"/>
                                </a:lnTo>
                                <a:lnTo>
                                  <a:pt x="1918" y="125"/>
                                </a:lnTo>
                                <a:lnTo>
                                  <a:pt x="1859" y="100"/>
                                </a:lnTo>
                                <a:lnTo>
                                  <a:pt x="1799" y="78"/>
                                </a:lnTo>
                                <a:lnTo>
                                  <a:pt x="1739" y="57"/>
                                </a:lnTo>
                                <a:lnTo>
                                  <a:pt x="1677" y="40"/>
                                </a:lnTo>
                                <a:lnTo>
                                  <a:pt x="1614" y="25"/>
                                </a:lnTo>
                                <a:lnTo>
                                  <a:pt x="1550" y="14"/>
                                </a:lnTo>
                                <a:lnTo>
                                  <a:pt x="1484" y="6"/>
                                </a:lnTo>
                                <a:lnTo>
                                  <a:pt x="1419" y="0"/>
                                </a:lnTo>
                                <a:lnTo>
                                  <a:pt x="1419" y="0"/>
                                </a:lnTo>
                                <a:close/>
                              </a:path>
                            </a:pathLst>
                          </a:custGeom>
                          <a:solidFill>
                            <a:schemeClr val="accent3">
                              <a:lumMod val="60000"/>
                              <a:lumOff val="4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EF5FBF" id="Freeform 4" o:spid="_x0000_s1026" style="position:absolute;margin-left:545.15pt;margin-top:793.35pt;width:18.4pt;height:1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696,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" path="m1279,2375r,320l1279,2695r-66,-4l1148,2683r-65,-11l1019,2657r-61,-17l897,2619r-60,-22l780,2570r-57,-27l668,2512r-54,-34l563,2443r-51,-38l465,2366r-48,-43l373,2279r-41,-46l292,2184r-38,-50l217,2082r-33,-54l154,1973r-28,-57l100,1859,78,1799,57,1737,42,1675,27,1612,16,1548,7,1482,2,1415,,1349r,l2,1280r5,-66l16,1149r11,-65l42,1020,57,959,78,898r22,-60l126,780r28,-57l184,667r33,-52l254,563r38,-51l332,464r41,-47l417,372r48,-41l512,292r51,-38l614,217r54,-33l723,154r57,-29l837,100,897,78,958,57r61,-17l1083,25r65,-11l1213,6,1279,r,322l1279,322r-49,4l1181,333r-48,9l1086,353r-46,15l994,383r-44,18l905,422r-41,22l823,467r-41,26l744,520r-38,28l669,578r-33,34l603,645r-32,35l541,716r-29,38l485,794r-23,41l438,876r-21,43l398,963r-17,45l366,1054r-14,47l343,1149r-10,49l328,1247r-4,51l324,1349r,l324,1399r4,49l333,1499r10,48l352,1594r14,48l381,1688r17,46l417,1776r21,43l462,1862r23,40l512,1941r29,38l571,2016r32,36l636,2085r33,32l706,2149r38,28l782,2204r41,26l864,2253r41,22l950,2295r44,17l1040,2328r46,14l1133,2353r48,10l1230,2371r49,4l1279,2375xm1419,r,322l1419,322r49,4l1517,333r48,9l1612,353r46,15l1704,383r44,18l1791,422r43,22l1875,467r40,26l1954,520r37,28l2027,578r35,34l2095,645r32,35l2157,716r27,38l2211,794r25,41l2259,876r22,43l2300,963r16,45l2332,1054r12,47l2355,1149r8,49l2370,1247r3,51l2374,1349r,l2373,1399r-3,49l2363,1499r-8,48l2344,1594r-12,48l2316,1688r-16,46l2281,1776r-22,43l2236,1862r-25,40l2184,1941r-27,38l2127,2016r-32,36l2062,2085r-35,32l1991,2149r-37,28l1915,2204r-40,26l1834,2253r-43,22l1748,2295r-44,17l1658,2328r-46,14l1565,2353r-48,10l1468,2371r-49,4l1419,2695r,l1484,2691r66,-8l1614,2672r63,-15l1739,2640r60,-21l1859,2597r59,-27l1973,2543r56,-31l2083,2478r52,-35l2184,2405r49,-39l2279,2323r45,-44l2366,2233r40,-49l2444,2134r35,-52l2512,2028r30,-55l2571,1916r25,-57l2618,1799r21,-62l2656,1675r15,-63l2682,1548r8,-66l2694,1415r2,-66l2696,1349r-2,-69l2690,1214r-8,-65l2671,1084r-15,-64l2639,959r-21,-61l2596,838r-25,-58l2542,723r-30,-56l2479,615r-35,-52l2406,512r-40,-48l2324,417r-45,-45l2233,331r-49,-39l2135,254r-52,-37l2029,184r-56,-30l1918,125r-59,-25l1799,78,1739,57,1677,40,1614,25,1550,14,1484,6,1419,r,xe" fillcolor="#3ab6ff [1942]" stroked="f">
                  <v:path arrowok="t" o:connecttype="custom" o:connectlocs="99505,232639;72548,225183;48799,211829;28777,193621;13348,171076;3640,145237;0,116970;2340,93992;10921,67633;25310,44395;44378,25319;67608,10839;93871,2168;110859,27920;90144,31909;71335,40493;55126,53066;42038,68847;33024,87402;28430,108126;28430,125554;33024,146364;42038,164920;55126,180788;71335,193360;90144,201858;110859,205933;127241,28267;147697,33209;165986,42747;181587,55927;193809,72402;202130,91391;205683,112548;204817,129976;199356,150353;189302,168302;175693,183562;158965,195355;139723,203072;122994,233680;145357,230385;171013,220500;193549,205153;211838,185036;225012,161192;232467,134225;233507,110987;228739,83154;217732,57835;201436,36158;180547,18816;155931,6763;128628,520" o:connectangles="0,0,0,0,0,0,0,0,0,0,0,0,0,0,0,0,0,0,0,0,0,0,0,0,0,0,0,0,0,0,0,0,0,0,0,0,0,0,0,0,0,0,0,0,0,0,0,0,0,0,0,0,0,0"/>
                  <o:lock v:ext="edit" verticies="t"/>
                  <w10:wrap anchorx="page" anchory="page"/>
                  <w10:anchorlock/>
                </v:shape>
              </w:pict>
            </mc:Fallback>
          </mc:AlternateConten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750"/>
      <w:gridCol w:w="3515"/>
      <w:gridCol w:w="393"/>
    </w:tblGrid>
    <w:tr w:rsidR="00350D03" w14:paraId="366A5934" w14:textId="77777777" w:rsidTr="00A33CDA">
      <w:trPr>
        <w:trHeight w:hRule="exact" w:val="624"/>
      </w:trPr>
      <w:tc>
        <w:tcPr>
          <w:tcW w:w="6750" w:type="dxa"/>
        </w:tcPr>
        <w:p w14:paraId="41B33899" w14:textId="77777777" w:rsidR="00350D03" w:rsidRPr="00276EF4" w:rsidRDefault="00350D03" w:rsidP="006C4F6F">
          <w:pPr>
            <w:pStyle w:val="B17BlueFooterText"/>
            <w:rPr>
              <w:color w:val="7F7F7F" w:themeColor="text1" w:themeTint="80"/>
            </w:rPr>
          </w:pPr>
          <w:r w:rsidRPr="00276EF4">
            <w:rPr>
              <w:color w:val="7F7F7F" w:themeColor="text1" w:themeTint="80"/>
            </w:rPr>
            <w:t xml:space="preserve">*Schroder </w:t>
          </w:r>
          <w:r>
            <w:rPr>
              <w:color w:val="7F7F7F" w:themeColor="text1" w:themeTint="80"/>
            </w:rPr>
            <w:t xml:space="preserve">International Selection Fund </w:t>
          </w:r>
          <w:r w:rsidRPr="00276EF4">
            <w:rPr>
              <w:color w:val="7F7F7F" w:themeColor="text1" w:themeTint="80"/>
            </w:rPr>
            <w:t xml:space="preserve">referred to as Schroder </w:t>
          </w:r>
          <w:r>
            <w:rPr>
              <w:color w:val="7F7F7F" w:themeColor="text1" w:themeTint="80"/>
            </w:rPr>
            <w:t xml:space="preserve">ISF </w:t>
          </w:r>
          <w:r w:rsidRPr="00276EF4">
            <w:rPr>
              <w:color w:val="7F7F7F" w:themeColor="text1" w:themeTint="80"/>
            </w:rPr>
            <w:t>throughout this document</w:t>
          </w:r>
        </w:p>
        <w:p w14:paraId="138F104A" w14:textId="77777777" w:rsidR="00350D03" w:rsidRPr="005B5000" w:rsidRDefault="00350D03" w:rsidP="001C6B51">
          <w:pPr>
            <w:pStyle w:val="B17BlueFooterText"/>
          </w:pPr>
        </w:p>
      </w:tc>
      <w:tc>
        <w:tcPr>
          <w:tcW w:w="3515" w:type="dxa"/>
        </w:tcPr>
        <w:p w14:paraId="72709E07" w14:textId="77777777" w:rsidR="00350D03" w:rsidRDefault="004A60A2" w:rsidP="00601045">
          <w:pPr>
            <w:pStyle w:val="B17ColouredFooterRIGHT"/>
            <w:rPr>
              <w:rStyle w:val="PageNumber"/>
              <w:rFonts w:ascii="Noto Sans" w:hAnsi="Noto Sans"/>
              <w:b/>
              <w:color w:val="3AB6FF" w:themeColor="accent3" w:themeTint="99"/>
              <w:sz w:val="15"/>
            </w:rPr>
          </w:pPr>
          <w:sdt>
            <w:sdtPr>
              <w:rPr>
                <w:rStyle w:val="PageNumber"/>
                <w:rFonts w:ascii="Noto Sans" w:hAnsi="Noto Sans"/>
                <w:b/>
                <w:color w:val="3AB6FF" w:themeColor="accent3" w:themeTint="99"/>
                <w:sz w:val="15"/>
              </w:rPr>
              <w:alias w:val="Category"/>
              <w:tag w:val=""/>
              <w:id w:val="1728412391"/>
              <w:dataBinding w:prefixMappings="xmlns:ns0='http://purl.org/dc/elements/1.1/' xmlns:ns1='http://schemas.openxmlformats.org/package/2006/metadata/core-properties' " w:xpath="/ns1:coreProperties[1]/ns1:category[1]" w:storeItemID="{6C3C8BC8-F283-45AE-878A-BAB7291924A1}"/>
              <w:text/>
            </w:sdtPr>
            <w:sdtEndPr>
              <w:rPr>
                <w:rStyle w:val="PageNumber"/>
              </w:rPr>
            </w:sdtEndPr>
            <w:sdtContent>
              <w:r w:rsidR="00350D03">
                <w:rPr>
                  <w:rStyle w:val="PageNumber"/>
                  <w:rFonts w:ascii="Noto Sans" w:hAnsi="Noto Sans"/>
                  <w:b/>
                  <w:color w:val="3AB6FF" w:themeColor="accent3" w:themeTint="99"/>
                  <w:sz w:val="15"/>
                </w:rPr>
                <w:t>Schroder ISF*</w:t>
              </w:r>
            </w:sdtContent>
          </w:sdt>
          <w:r w:rsidR="00350D03">
            <w:rPr>
              <w:rStyle w:val="PageNumber"/>
              <w:rFonts w:ascii="Noto Sans" w:hAnsi="Noto Sans"/>
              <w:b/>
              <w:color w:val="3AB6FF" w:themeColor="accent3" w:themeTint="99"/>
              <w:sz w:val="15"/>
            </w:rPr>
            <w:t xml:space="preserve"> Asian Total Return </w:t>
          </w:r>
        </w:p>
        <w:p w14:paraId="656B66C1" w14:textId="26E0D6E5" w:rsidR="00350D03" w:rsidRPr="0036070D" w:rsidRDefault="00550E93" w:rsidP="005149D9">
          <w:pPr>
            <w:pStyle w:val="B17ColouredFooterRIGHT"/>
          </w:pPr>
          <w:r>
            <w:rPr>
              <w:b w:val="0"/>
              <w:color w:val="000000" w:themeColor="text1"/>
              <w:szCs w:val="15"/>
            </w:rPr>
            <w:t>February</w:t>
          </w:r>
          <w:r w:rsidR="00350D03">
            <w:rPr>
              <w:b w:val="0"/>
              <w:color w:val="000000" w:themeColor="text1"/>
              <w:szCs w:val="15"/>
            </w:rPr>
            <w:t xml:space="preserve"> 202</w:t>
          </w:r>
          <w:r>
            <w:rPr>
              <w:b w:val="0"/>
              <w:color w:val="000000" w:themeColor="text1"/>
              <w:szCs w:val="15"/>
            </w:rPr>
            <w:t>5</w:t>
          </w:r>
        </w:p>
      </w:tc>
      <w:tc>
        <w:tcPr>
          <w:tcW w:w="393" w:type="dxa"/>
          <w:vAlign w:val="center"/>
        </w:tcPr>
        <w:p w14:paraId="6451EFD3" w14:textId="058E791D" w:rsidR="00350D03" w:rsidRDefault="00350D03" w:rsidP="004D7221">
          <w:pPr>
            <w:pStyle w:val="Footer"/>
            <w:jc w:val="center"/>
          </w:pPr>
          <w:r w:rsidRPr="006D31C5">
            <w:rPr>
              <w:rStyle w:val="PageNumber"/>
            </w:rPr>
            <w:fldChar w:fldCharType="begin"/>
          </w:r>
          <w:r w:rsidRPr="006D31C5">
            <w:rPr>
              <w:rStyle w:val="PageNumber"/>
            </w:rPr>
            <w:instrText xml:space="preserve"> PAGE   \* MERGEFORMAT </w:instrText>
          </w:r>
          <w:r w:rsidRPr="006D31C5">
            <w:rPr>
              <w:rStyle w:val="PageNumber"/>
            </w:rPr>
            <w:fldChar w:fldCharType="separate"/>
          </w:r>
          <w:r>
            <w:rPr>
              <w:rStyle w:val="PageNumber"/>
              <w:noProof/>
            </w:rPr>
            <w:t>1</w:t>
          </w:r>
          <w:r w:rsidRPr="006D31C5">
            <w:rPr>
              <w:rStyle w:val="PageNumber"/>
            </w:rPr>
            <w:fldChar w:fldCharType="end"/>
          </w:r>
        </w:p>
      </w:tc>
    </w:tr>
  </w:tbl>
  <w:p w14:paraId="28ECFAC8" w14:textId="77777777" w:rsidR="00350D03" w:rsidRPr="00326778" w:rsidRDefault="004A60A2" w:rsidP="00326778">
    <w:pPr>
      <w:pStyle w:val="Footer"/>
    </w:pPr>
    <w:sdt>
      <w:sdtPr>
        <w:rPr>
          <w:vanish/>
          <w:highlight w:val="yellow"/>
        </w:rPr>
        <w:id w:val="1222942568"/>
        <w:docPartObj>
          <w:docPartGallery w:val="Page Numbers (Bottom of Page)"/>
          <w:docPartUnique/>
        </w:docPartObj>
      </w:sdtPr>
      <w:sdtEndPr/>
      <w:sdtContent>
        <w:r w:rsidR="00350D03" w:rsidRPr="004446F0">
          <w:rPr>
            <w:rFonts w:ascii="Times New Roman" w:hAnsi="Times New Roman"/>
            <w:noProof/>
            <w:sz w:val="24"/>
            <w:lang w:eastAsia="en-GB"/>
          </w:rPr>
          <mc:AlternateContent>
            <mc:Choice Requires="wps">
              <w:drawing>
                <wp:anchor distT="0" distB="0" distL="114300" distR="114300" simplePos="0" relativeHeight="251654144" behindDoc="0" locked="1" layoutInCell="1" allowOverlap="1" wp14:anchorId="0E3A95D8" wp14:editId="7893478C">
                  <wp:simplePos x="0" y="0"/>
                  <wp:positionH relativeFrom="page">
                    <wp:posOffset>6923405</wp:posOffset>
                  </wp:positionH>
                  <wp:positionV relativeFrom="page">
                    <wp:posOffset>10075545</wp:posOffset>
                  </wp:positionV>
                  <wp:extent cx="233680" cy="233680"/>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3680" cy="233680"/>
                          </a:xfrm>
                          <a:custGeom>
                            <a:avLst/>
                            <a:gdLst>
                              <a:gd name="T0" fmla="*/ 1148 w 2696"/>
                              <a:gd name="T1" fmla="*/ 2683 h 2695"/>
                              <a:gd name="T2" fmla="*/ 837 w 2696"/>
                              <a:gd name="T3" fmla="*/ 2597 h 2695"/>
                              <a:gd name="T4" fmla="*/ 563 w 2696"/>
                              <a:gd name="T5" fmla="*/ 2443 h 2695"/>
                              <a:gd name="T6" fmla="*/ 332 w 2696"/>
                              <a:gd name="T7" fmla="*/ 2233 h 2695"/>
                              <a:gd name="T8" fmla="*/ 154 w 2696"/>
                              <a:gd name="T9" fmla="*/ 1973 h 2695"/>
                              <a:gd name="T10" fmla="*/ 42 w 2696"/>
                              <a:gd name="T11" fmla="*/ 1675 h 2695"/>
                              <a:gd name="T12" fmla="*/ 0 w 2696"/>
                              <a:gd name="T13" fmla="*/ 1349 h 2695"/>
                              <a:gd name="T14" fmla="*/ 27 w 2696"/>
                              <a:gd name="T15" fmla="*/ 1084 h 2695"/>
                              <a:gd name="T16" fmla="*/ 126 w 2696"/>
                              <a:gd name="T17" fmla="*/ 780 h 2695"/>
                              <a:gd name="T18" fmla="*/ 292 w 2696"/>
                              <a:gd name="T19" fmla="*/ 512 h 2695"/>
                              <a:gd name="T20" fmla="*/ 512 w 2696"/>
                              <a:gd name="T21" fmla="*/ 292 h 2695"/>
                              <a:gd name="T22" fmla="*/ 780 w 2696"/>
                              <a:gd name="T23" fmla="*/ 125 h 2695"/>
                              <a:gd name="T24" fmla="*/ 1083 w 2696"/>
                              <a:gd name="T25" fmla="*/ 25 h 2695"/>
                              <a:gd name="T26" fmla="*/ 1279 w 2696"/>
                              <a:gd name="T27" fmla="*/ 322 h 2695"/>
                              <a:gd name="T28" fmla="*/ 1040 w 2696"/>
                              <a:gd name="T29" fmla="*/ 368 h 2695"/>
                              <a:gd name="T30" fmla="*/ 823 w 2696"/>
                              <a:gd name="T31" fmla="*/ 467 h 2695"/>
                              <a:gd name="T32" fmla="*/ 636 w 2696"/>
                              <a:gd name="T33" fmla="*/ 612 h 2695"/>
                              <a:gd name="T34" fmla="*/ 485 w 2696"/>
                              <a:gd name="T35" fmla="*/ 794 h 2695"/>
                              <a:gd name="T36" fmla="*/ 381 w 2696"/>
                              <a:gd name="T37" fmla="*/ 1008 h 2695"/>
                              <a:gd name="T38" fmla="*/ 328 w 2696"/>
                              <a:gd name="T39" fmla="*/ 1247 h 2695"/>
                              <a:gd name="T40" fmla="*/ 328 w 2696"/>
                              <a:gd name="T41" fmla="*/ 1448 h 2695"/>
                              <a:gd name="T42" fmla="*/ 381 w 2696"/>
                              <a:gd name="T43" fmla="*/ 1688 h 2695"/>
                              <a:gd name="T44" fmla="*/ 485 w 2696"/>
                              <a:gd name="T45" fmla="*/ 1902 h 2695"/>
                              <a:gd name="T46" fmla="*/ 636 w 2696"/>
                              <a:gd name="T47" fmla="*/ 2085 h 2695"/>
                              <a:gd name="T48" fmla="*/ 823 w 2696"/>
                              <a:gd name="T49" fmla="*/ 2230 h 2695"/>
                              <a:gd name="T50" fmla="*/ 1040 w 2696"/>
                              <a:gd name="T51" fmla="*/ 2328 h 2695"/>
                              <a:gd name="T52" fmla="*/ 1279 w 2696"/>
                              <a:gd name="T53" fmla="*/ 2375 h 2695"/>
                              <a:gd name="T54" fmla="*/ 1468 w 2696"/>
                              <a:gd name="T55" fmla="*/ 326 h 2695"/>
                              <a:gd name="T56" fmla="*/ 1704 w 2696"/>
                              <a:gd name="T57" fmla="*/ 383 h 2695"/>
                              <a:gd name="T58" fmla="*/ 1915 w 2696"/>
                              <a:gd name="T59" fmla="*/ 493 h 2695"/>
                              <a:gd name="T60" fmla="*/ 2095 w 2696"/>
                              <a:gd name="T61" fmla="*/ 645 h 2695"/>
                              <a:gd name="T62" fmla="*/ 2236 w 2696"/>
                              <a:gd name="T63" fmla="*/ 835 h 2695"/>
                              <a:gd name="T64" fmla="*/ 2332 w 2696"/>
                              <a:gd name="T65" fmla="*/ 1054 h 2695"/>
                              <a:gd name="T66" fmla="*/ 2373 w 2696"/>
                              <a:gd name="T67" fmla="*/ 1298 h 2695"/>
                              <a:gd name="T68" fmla="*/ 2363 w 2696"/>
                              <a:gd name="T69" fmla="*/ 1499 h 2695"/>
                              <a:gd name="T70" fmla="*/ 2300 w 2696"/>
                              <a:gd name="T71" fmla="*/ 1734 h 2695"/>
                              <a:gd name="T72" fmla="*/ 2184 w 2696"/>
                              <a:gd name="T73" fmla="*/ 1941 h 2695"/>
                              <a:gd name="T74" fmla="*/ 2027 w 2696"/>
                              <a:gd name="T75" fmla="*/ 2117 h 2695"/>
                              <a:gd name="T76" fmla="*/ 1834 w 2696"/>
                              <a:gd name="T77" fmla="*/ 2253 h 2695"/>
                              <a:gd name="T78" fmla="*/ 1612 w 2696"/>
                              <a:gd name="T79" fmla="*/ 2342 h 2695"/>
                              <a:gd name="T80" fmla="*/ 1419 w 2696"/>
                              <a:gd name="T81" fmla="*/ 2695 h 2695"/>
                              <a:gd name="T82" fmla="*/ 1677 w 2696"/>
                              <a:gd name="T83" fmla="*/ 2657 h 2695"/>
                              <a:gd name="T84" fmla="*/ 1973 w 2696"/>
                              <a:gd name="T85" fmla="*/ 2543 h 2695"/>
                              <a:gd name="T86" fmla="*/ 2233 w 2696"/>
                              <a:gd name="T87" fmla="*/ 2366 h 2695"/>
                              <a:gd name="T88" fmla="*/ 2444 w 2696"/>
                              <a:gd name="T89" fmla="*/ 2134 h 2695"/>
                              <a:gd name="T90" fmla="*/ 2596 w 2696"/>
                              <a:gd name="T91" fmla="*/ 1859 h 2695"/>
                              <a:gd name="T92" fmla="*/ 2682 w 2696"/>
                              <a:gd name="T93" fmla="*/ 1548 h 2695"/>
                              <a:gd name="T94" fmla="*/ 2694 w 2696"/>
                              <a:gd name="T95" fmla="*/ 1280 h 2695"/>
                              <a:gd name="T96" fmla="*/ 2639 w 2696"/>
                              <a:gd name="T97" fmla="*/ 959 h 2695"/>
                              <a:gd name="T98" fmla="*/ 2512 w 2696"/>
                              <a:gd name="T99" fmla="*/ 667 h 2695"/>
                              <a:gd name="T100" fmla="*/ 2324 w 2696"/>
                              <a:gd name="T101" fmla="*/ 417 h 2695"/>
                              <a:gd name="T102" fmla="*/ 2083 w 2696"/>
                              <a:gd name="T103" fmla="*/ 217 h 2695"/>
                              <a:gd name="T104" fmla="*/ 1799 w 2696"/>
                              <a:gd name="T105" fmla="*/ 78 h 2695"/>
                              <a:gd name="T106" fmla="*/ 1484 w 2696"/>
                              <a:gd name="T107" fmla="*/ 6 h 2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696" h="2695">
                                <a:moveTo>
                                  <a:pt x="1279" y="2375"/>
                                </a:moveTo>
                                <a:lnTo>
                                  <a:pt x="1279" y="2695"/>
                                </a:lnTo>
                                <a:lnTo>
                                  <a:pt x="1279" y="2695"/>
                                </a:lnTo>
                                <a:lnTo>
                                  <a:pt x="1213" y="2691"/>
                                </a:lnTo>
                                <a:lnTo>
                                  <a:pt x="1148" y="2683"/>
                                </a:lnTo>
                                <a:lnTo>
                                  <a:pt x="1083" y="2672"/>
                                </a:lnTo>
                                <a:lnTo>
                                  <a:pt x="1019" y="2657"/>
                                </a:lnTo>
                                <a:lnTo>
                                  <a:pt x="958" y="2640"/>
                                </a:lnTo>
                                <a:lnTo>
                                  <a:pt x="897" y="2619"/>
                                </a:lnTo>
                                <a:lnTo>
                                  <a:pt x="837" y="2597"/>
                                </a:lnTo>
                                <a:lnTo>
                                  <a:pt x="780" y="2570"/>
                                </a:lnTo>
                                <a:lnTo>
                                  <a:pt x="723" y="2543"/>
                                </a:lnTo>
                                <a:lnTo>
                                  <a:pt x="668" y="2512"/>
                                </a:lnTo>
                                <a:lnTo>
                                  <a:pt x="614" y="2478"/>
                                </a:lnTo>
                                <a:lnTo>
                                  <a:pt x="563" y="2443"/>
                                </a:lnTo>
                                <a:lnTo>
                                  <a:pt x="512" y="2405"/>
                                </a:lnTo>
                                <a:lnTo>
                                  <a:pt x="465" y="2366"/>
                                </a:lnTo>
                                <a:lnTo>
                                  <a:pt x="417" y="2323"/>
                                </a:lnTo>
                                <a:lnTo>
                                  <a:pt x="373" y="2279"/>
                                </a:lnTo>
                                <a:lnTo>
                                  <a:pt x="332" y="2233"/>
                                </a:lnTo>
                                <a:lnTo>
                                  <a:pt x="292" y="2184"/>
                                </a:lnTo>
                                <a:lnTo>
                                  <a:pt x="254" y="2134"/>
                                </a:lnTo>
                                <a:lnTo>
                                  <a:pt x="217" y="2082"/>
                                </a:lnTo>
                                <a:lnTo>
                                  <a:pt x="184" y="2028"/>
                                </a:lnTo>
                                <a:lnTo>
                                  <a:pt x="154" y="1973"/>
                                </a:lnTo>
                                <a:lnTo>
                                  <a:pt x="126" y="1916"/>
                                </a:lnTo>
                                <a:lnTo>
                                  <a:pt x="100" y="1859"/>
                                </a:lnTo>
                                <a:lnTo>
                                  <a:pt x="78" y="1799"/>
                                </a:lnTo>
                                <a:lnTo>
                                  <a:pt x="57" y="1737"/>
                                </a:lnTo>
                                <a:lnTo>
                                  <a:pt x="42" y="1675"/>
                                </a:lnTo>
                                <a:lnTo>
                                  <a:pt x="27" y="1612"/>
                                </a:lnTo>
                                <a:lnTo>
                                  <a:pt x="16" y="1548"/>
                                </a:lnTo>
                                <a:lnTo>
                                  <a:pt x="7" y="1482"/>
                                </a:lnTo>
                                <a:lnTo>
                                  <a:pt x="2" y="1415"/>
                                </a:lnTo>
                                <a:lnTo>
                                  <a:pt x="0" y="1349"/>
                                </a:lnTo>
                                <a:lnTo>
                                  <a:pt x="0" y="1349"/>
                                </a:lnTo>
                                <a:lnTo>
                                  <a:pt x="2" y="1280"/>
                                </a:lnTo>
                                <a:lnTo>
                                  <a:pt x="7" y="1214"/>
                                </a:lnTo>
                                <a:lnTo>
                                  <a:pt x="16" y="1149"/>
                                </a:lnTo>
                                <a:lnTo>
                                  <a:pt x="27" y="1084"/>
                                </a:lnTo>
                                <a:lnTo>
                                  <a:pt x="42" y="1020"/>
                                </a:lnTo>
                                <a:lnTo>
                                  <a:pt x="57" y="959"/>
                                </a:lnTo>
                                <a:lnTo>
                                  <a:pt x="78" y="898"/>
                                </a:lnTo>
                                <a:lnTo>
                                  <a:pt x="100" y="838"/>
                                </a:lnTo>
                                <a:lnTo>
                                  <a:pt x="126" y="780"/>
                                </a:lnTo>
                                <a:lnTo>
                                  <a:pt x="154" y="723"/>
                                </a:lnTo>
                                <a:lnTo>
                                  <a:pt x="184" y="667"/>
                                </a:lnTo>
                                <a:lnTo>
                                  <a:pt x="217" y="615"/>
                                </a:lnTo>
                                <a:lnTo>
                                  <a:pt x="254" y="563"/>
                                </a:lnTo>
                                <a:lnTo>
                                  <a:pt x="292" y="512"/>
                                </a:lnTo>
                                <a:lnTo>
                                  <a:pt x="332" y="464"/>
                                </a:lnTo>
                                <a:lnTo>
                                  <a:pt x="373" y="417"/>
                                </a:lnTo>
                                <a:lnTo>
                                  <a:pt x="417" y="372"/>
                                </a:lnTo>
                                <a:lnTo>
                                  <a:pt x="465" y="331"/>
                                </a:lnTo>
                                <a:lnTo>
                                  <a:pt x="512" y="292"/>
                                </a:lnTo>
                                <a:lnTo>
                                  <a:pt x="563" y="254"/>
                                </a:lnTo>
                                <a:lnTo>
                                  <a:pt x="614" y="217"/>
                                </a:lnTo>
                                <a:lnTo>
                                  <a:pt x="668" y="184"/>
                                </a:lnTo>
                                <a:lnTo>
                                  <a:pt x="723" y="154"/>
                                </a:lnTo>
                                <a:lnTo>
                                  <a:pt x="780" y="125"/>
                                </a:lnTo>
                                <a:lnTo>
                                  <a:pt x="837" y="100"/>
                                </a:lnTo>
                                <a:lnTo>
                                  <a:pt x="897" y="78"/>
                                </a:lnTo>
                                <a:lnTo>
                                  <a:pt x="958" y="57"/>
                                </a:lnTo>
                                <a:lnTo>
                                  <a:pt x="1019" y="40"/>
                                </a:lnTo>
                                <a:lnTo>
                                  <a:pt x="1083" y="25"/>
                                </a:lnTo>
                                <a:lnTo>
                                  <a:pt x="1148" y="14"/>
                                </a:lnTo>
                                <a:lnTo>
                                  <a:pt x="1213" y="6"/>
                                </a:lnTo>
                                <a:lnTo>
                                  <a:pt x="1279" y="0"/>
                                </a:lnTo>
                                <a:lnTo>
                                  <a:pt x="1279" y="322"/>
                                </a:lnTo>
                                <a:lnTo>
                                  <a:pt x="1279" y="322"/>
                                </a:lnTo>
                                <a:lnTo>
                                  <a:pt x="1230" y="326"/>
                                </a:lnTo>
                                <a:lnTo>
                                  <a:pt x="1181" y="333"/>
                                </a:lnTo>
                                <a:lnTo>
                                  <a:pt x="1133" y="342"/>
                                </a:lnTo>
                                <a:lnTo>
                                  <a:pt x="1086" y="353"/>
                                </a:lnTo>
                                <a:lnTo>
                                  <a:pt x="1040" y="368"/>
                                </a:lnTo>
                                <a:lnTo>
                                  <a:pt x="994" y="383"/>
                                </a:lnTo>
                                <a:lnTo>
                                  <a:pt x="950" y="401"/>
                                </a:lnTo>
                                <a:lnTo>
                                  <a:pt x="905" y="422"/>
                                </a:lnTo>
                                <a:lnTo>
                                  <a:pt x="864" y="444"/>
                                </a:lnTo>
                                <a:lnTo>
                                  <a:pt x="823" y="467"/>
                                </a:lnTo>
                                <a:lnTo>
                                  <a:pt x="782" y="493"/>
                                </a:lnTo>
                                <a:lnTo>
                                  <a:pt x="744" y="520"/>
                                </a:lnTo>
                                <a:lnTo>
                                  <a:pt x="706" y="548"/>
                                </a:lnTo>
                                <a:lnTo>
                                  <a:pt x="669" y="578"/>
                                </a:lnTo>
                                <a:lnTo>
                                  <a:pt x="636" y="612"/>
                                </a:lnTo>
                                <a:lnTo>
                                  <a:pt x="603" y="645"/>
                                </a:lnTo>
                                <a:lnTo>
                                  <a:pt x="571" y="680"/>
                                </a:lnTo>
                                <a:lnTo>
                                  <a:pt x="541" y="716"/>
                                </a:lnTo>
                                <a:lnTo>
                                  <a:pt x="512" y="754"/>
                                </a:lnTo>
                                <a:lnTo>
                                  <a:pt x="485" y="794"/>
                                </a:lnTo>
                                <a:lnTo>
                                  <a:pt x="462" y="835"/>
                                </a:lnTo>
                                <a:lnTo>
                                  <a:pt x="438" y="876"/>
                                </a:lnTo>
                                <a:lnTo>
                                  <a:pt x="417" y="919"/>
                                </a:lnTo>
                                <a:lnTo>
                                  <a:pt x="398" y="963"/>
                                </a:lnTo>
                                <a:lnTo>
                                  <a:pt x="381" y="1008"/>
                                </a:lnTo>
                                <a:lnTo>
                                  <a:pt x="366" y="1054"/>
                                </a:lnTo>
                                <a:lnTo>
                                  <a:pt x="352" y="1101"/>
                                </a:lnTo>
                                <a:lnTo>
                                  <a:pt x="343" y="1149"/>
                                </a:lnTo>
                                <a:lnTo>
                                  <a:pt x="333" y="1198"/>
                                </a:lnTo>
                                <a:lnTo>
                                  <a:pt x="328" y="1247"/>
                                </a:lnTo>
                                <a:lnTo>
                                  <a:pt x="324" y="1298"/>
                                </a:lnTo>
                                <a:lnTo>
                                  <a:pt x="324" y="1349"/>
                                </a:lnTo>
                                <a:lnTo>
                                  <a:pt x="324" y="1349"/>
                                </a:lnTo>
                                <a:lnTo>
                                  <a:pt x="324" y="1399"/>
                                </a:lnTo>
                                <a:lnTo>
                                  <a:pt x="328" y="1448"/>
                                </a:lnTo>
                                <a:lnTo>
                                  <a:pt x="333" y="1499"/>
                                </a:lnTo>
                                <a:lnTo>
                                  <a:pt x="343" y="1547"/>
                                </a:lnTo>
                                <a:lnTo>
                                  <a:pt x="352" y="1594"/>
                                </a:lnTo>
                                <a:lnTo>
                                  <a:pt x="366" y="1642"/>
                                </a:lnTo>
                                <a:lnTo>
                                  <a:pt x="381" y="1688"/>
                                </a:lnTo>
                                <a:lnTo>
                                  <a:pt x="398" y="1734"/>
                                </a:lnTo>
                                <a:lnTo>
                                  <a:pt x="417" y="1776"/>
                                </a:lnTo>
                                <a:lnTo>
                                  <a:pt x="438" y="1819"/>
                                </a:lnTo>
                                <a:lnTo>
                                  <a:pt x="462" y="1862"/>
                                </a:lnTo>
                                <a:lnTo>
                                  <a:pt x="485" y="1902"/>
                                </a:lnTo>
                                <a:lnTo>
                                  <a:pt x="512" y="1941"/>
                                </a:lnTo>
                                <a:lnTo>
                                  <a:pt x="541" y="1979"/>
                                </a:lnTo>
                                <a:lnTo>
                                  <a:pt x="571" y="2016"/>
                                </a:lnTo>
                                <a:lnTo>
                                  <a:pt x="603" y="2052"/>
                                </a:lnTo>
                                <a:lnTo>
                                  <a:pt x="636" y="2085"/>
                                </a:lnTo>
                                <a:lnTo>
                                  <a:pt x="669" y="2117"/>
                                </a:lnTo>
                                <a:lnTo>
                                  <a:pt x="706" y="2149"/>
                                </a:lnTo>
                                <a:lnTo>
                                  <a:pt x="744" y="2177"/>
                                </a:lnTo>
                                <a:lnTo>
                                  <a:pt x="782" y="2204"/>
                                </a:lnTo>
                                <a:lnTo>
                                  <a:pt x="823" y="2230"/>
                                </a:lnTo>
                                <a:lnTo>
                                  <a:pt x="864" y="2253"/>
                                </a:lnTo>
                                <a:lnTo>
                                  <a:pt x="905" y="2275"/>
                                </a:lnTo>
                                <a:lnTo>
                                  <a:pt x="950" y="2295"/>
                                </a:lnTo>
                                <a:lnTo>
                                  <a:pt x="994" y="2312"/>
                                </a:lnTo>
                                <a:lnTo>
                                  <a:pt x="1040" y="2328"/>
                                </a:lnTo>
                                <a:lnTo>
                                  <a:pt x="1086" y="2342"/>
                                </a:lnTo>
                                <a:lnTo>
                                  <a:pt x="1133" y="2353"/>
                                </a:lnTo>
                                <a:lnTo>
                                  <a:pt x="1181" y="2363"/>
                                </a:lnTo>
                                <a:lnTo>
                                  <a:pt x="1230" y="2371"/>
                                </a:lnTo>
                                <a:lnTo>
                                  <a:pt x="1279" y="2375"/>
                                </a:lnTo>
                                <a:lnTo>
                                  <a:pt x="1279" y="2375"/>
                                </a:lnTo>
                                <a:close/>
                                <a:moveTo>
                                  <a:pt x="1419" y="0"/>
                                </a:moveTo>
                                <a:lnTo>
                                  <a:pt x="1419" y="322"/>
                                </a:lnTo>
                                <a:lnTo>
                                  <a:pt x="1419" y="322"/>
                                </a:lnTo>
                                <a:lnTo>
                                  <a:pt x="1468" y="326"/>
                                </a:lnTo>
                                <a:lnTo>
                                  <a:pt x="1517" y="333"/>
                                </a:lnTo>
                                <a:lnTo>
                                  <a:pt x="1565" y="342"/>
                                </a:lnTo>
                                <a:lnTo>
                                  <a:pt x="1612" y="353"/>
                                </a:lnTo>
                                <a:lnTo>
                                  <a:pt x="1658" y="368"/>
                                </a:lnTo>
                                <a:lnTo>
                                  <a:pt x="1704" y="383"/>
                                </a:lnTo>
                                <a:lnTo>
                                  <a:pt x="1748" y="401"/>
                                </a:lnTo>
                                <a:lnTo>
                                  <a:pt x="1791" y="422"/>
                                </a:lnTo>
                                <a:lnTo>
                                  <a:pt x="1834" y="444"/>
                                </a:lnTo>
                                <a:lnTo>
                                  <a:pt x="1875" y="467"/>
                                </a:lnTo>
                                <a:lnTo>
                                  <a:pt x="1915" y="493"/>
                                </a:lnTo>
                                <a:lnTo>
                                  <a:pt x="1954" y="520"/>
                                </a:lnTo>
                                <a:lnTo>
                                  <a:pt x="1991" y="548"/>
                                </a:lnTo>
                                <a:lnTo>
                                  <a:pt x="2027" y="578"/>
                                </a:lnTo>
                                <a:lnTo>
                                  <a:pt x="2062" y="612"/>
                                </a:lnTo>
                                <a:lnTo>
                                  <a:pt x="2095" y="645"/>
                                </a:lnTo>
                                <a:lnTo>
                                  <a:pt x="2127" y="680"/>
                                </a:lnTo>
                                <a:lnTo>
                                  <a:pt x="2157" y="716"/>
                                </a:lnTo>
                                <a:lnTo>
                                  <a:pt x="2184" y="754"/>
                                </a:lnTo>
                                <a:lnTo>
                                  <a:pt x="2211" y="794"/>
                                </a:lnTo>
                                <a:lnTo>
                                  <a:pt x="2236" y="835"/>
                                </a:lnTo>
                                <a:lnTo>
                                  <a:pt x="2259" y="876"/>
                                </a:lnTo>
                                <a:lnTo>
                                  <a:pt x="2281" y="919"/>
                                </a:lnTo>
                                <a:lnTo>
                                  <a:pt x="2300" y="963"/>
                                </a:lnTo>
                                <a:lnTo>
                                  <a:pt x="2316" y="1008"/>
                                </a:lnTo>
                                <a:lnTo>
                                  <a:pt x="2332" y="1054"/>
                                </a:lnTo>
                                <a:lnTo>
                                  <a:pt x="2344" y="1101"/>
                                </a:lnTo>
                                <a:lnTo>
                                  <a:pt x="2355" y="1149"/>
                                </a:lnTo>
                                <a:lnTo>
                                  <a:pt x="2363" y="1198"/>
                                </a:lnTo>
                                <a:lnTo>
                                  <a:pt x="2370" y="1247"/>
                                </a:lnTo>
                                <a:lnTo>
                                  <a:pt x="2373" y="1298"/>
                                </a:lnTo>
                                <a:lnTo>
                                  <a:pt x="2374" y="1349"/>
                                </a:lnTo>
                                <a:lnTo>
                                  <a:pt x="2374" y="1349"/>
                                </a:lnTo>
                                <a:lnTo>
                                  <a:pt x="2373" y="1399"/>
                                </a:lnTo>
                                <a:lnTo>
                                  <a:pt x="2370" y="1448"/>
                                </a:lnTo>
                                <a:lnTo>
                                  <a:pt x="2363" y="1499"/>
                                </a:lnTo>
                                <a:lnTo>
                                  <a:pt x="2355" y="1547"/>
                                </a:lnTo>
                                <a:lnTo>
                                  <a:pt x="2344" y="1594"/>
                                </a:lnTo>
                                <a:lnTo>
                                  <a:pt x="2332" y="1642"/>
                                </a:lnTo>
                                <a:lnTo>
                                  <a:pt x="2316" y="1688"/>
                                </a:lnTo>
                                <a:lnTo>
                                  <a:pt x="2300" y="1734"/>
                                </a:lnTo>
                                <a:lnTo>
                                  <a:pt x="2281" y="1776"/>
                                </a:lnTo>
                                <a:lnTo>
                                  <a:pt x="2259" y="1819"/>
                                </a:lnTo>
                                <a:lnTo>
                                  <a:pt x="2236" y="1862"/>
                                </a:lnTo>
                                <a:lnTo>
                                  <a:pt x="2211" y="1902"/>
                                </a:lnTo>
                                <a:lnTo>
                                  <a:pt x="2184" y="1941"/>
                                </a:lnTo>
                                <a:lnTo>
                                  <a:pt x="2157" y="1979"/>
                                </a:lnTo>
                                <a:lnTo>
                                  <a:pt x="2127" y="2016"/>
                                </a:lnTo>
                                <a:lnTo>
                                  <a:pt x="2095" y="2052"/>
                                </a:lnTo>
                                <a:lnTo>
                                  <a:pt x="2062" y="2085"/>
                                </a:lnTo>
                                <a:lnTo>
                                  <a:pt x="2027" y="2117"/>
                                </a:lnTo>
                                <a:lnTo>
                                  <a:pt x="1991" y="2149"/>
                                </a:lnTo>
                                <a:lnTo>
                                  <a:pt x="1954" y="2177"/>
                                </a:lnTo>
                                <a:lnTo>
                                  <a:pt x="1915" y="2204"/>
                                </a:lnTo>
                                <a:lnTo>
                                  <a:pt x="1875" y="2230"/>
                                </a:lnTo>
                                <a:lnTo>
                                  <a:pt x="1834" y="2253"/>
                                </a:lnTo>
                                <a:lnTo>
                                  <a:pt x="1791" y="2275"/>
                                </a:lnTo>
                                <a:lnTo>
                                  <a:pt x="1748" y="2295"/>
                                </a:lnTo>
                                <a:lnTo>
                                  <a:pt x="1704" y="2312"/>
                                </a:lnTo>
                                <a:lnTo>
                                  <a:pt x="1658" y="2328"/>
                                </a:lnTo>
                                <a:lnTo>
                                  <a:pt x="1612" y="2342"/>
                                </a:lnTo>
                                <a:lnTo>
                                  <a:pt x="1565" y="2353"/>
                                </a:lnTo>
                                <a:lnTo>
                                  <a:pt x="1517" y="2363"/>
                                </a:lnTo>
                                <a:lnTo>
                                  <a:pt x="1468" y="2371"/>
                                </a:lnTo>
                                <a:lnTo>
                                  <a:pt x="1419" y="2375"/>
                                </a:lnTo>
                                <a:lnTo>
                                  <a:pt x="1419" y="2695"/>
                                </a:lnTo>
                                <a:lnTo>
                                  <a:pt x="1419" y="2695"/>
                                </a:lnTo>
                                <a:lnTo>
                                  <a:pt x="1484" y="2691"/>
                                </a:lnTo>
                                <a:lnTo>
                                  <a:pt x="1550" y="2683"/>
                                </a:lnTo>
                                <a:lnTo>
                                  <a:pt x="1614" y="2672"/>
                                </a:lnTo>
                                <a:lnTo>
                                  <a:pt x="1677" y="2657"/>
                                </a:lnTo>
                                <a:lnTo>
                                  <a:pt x="1739" y="2640"/>
                                </a:lnTo>
                                <a:lnTo>
                                  <a:pt x="1799" y="2619"/>
                                </a:lnTo>
                                <a:lnTo>
                                  <a:pt x="1859" y="2597"/>
                                </a:lnTo>
                                <a:lnTo>
                                  <a:pt x="1918" y="2570"/>
                                </a:lnTo>
                                <a:lnTo>
                                  <a:pt x="1973" y="2543"/>
                                </a:lnTo>
                                <a:lnTo>
                                  <a:pt x="2029" y="2512"/>
                                </a:lnTo>
                                <a:lnTo>
                                  <a:pt x="2083" y="2478"/>
                                </a:lnTo>
                                <a:lnTo>
                                  <a:pt x="2135" y="2443"/>
                                </a:lnTo>
                                <a:lnTo>
                                  <a:pt x="2184" y="2405"/>
                                </a:lnTo>
                                <a:lnTo>
                                  <a:pt x="2233" y="2366"/>
                                </a:lnTo>
                                <a:lnTo>
                                  <a:pt x="2279" y="2323"/>
                                </a:lnTo>
                                <a:lnTo>
                                  <a:pt x="2324" y="2279"/>
                                </a:lnTo>
                                <a:lnTo>
                                  <a:pt x="2366" y="2233"/>
                                </a:lnTo>
                                <a:lnTo>
                                  <a:pt x="2406" y="2184"/>
                                </a:lnTo>
                                <a:lnTo>
                                  <a:pt x="2444" y="2134"/>
                                </a:lnTo>
                                <a:lnTo>
                                  <a:pt x="2479" y="2082"/>
                                </a:lnTo>
                                <a:lnTo>
                                  <a:pt x="2512" y="2028"/>
                                </a:lnTo>
                                <a:lnTo>
                                  <a:pt x="2542" y="1973"/>
                                </a:lnTo>
                                <a:lnTo>
                                  <a:pt x="2571" y="1916"/>
                                </a:lnTo>
                                <a:lnTo>
                                  <a:pt x="2596" y="1859"/>
                                </a:lnTo>
                                <a:lnTo>
                                  <a:pt x="2618" y="1799"/>
                                </a:lnTo>
                                <a:lnTo>
                                  <a:pt x="2639" y="1737"/>
                                </a:lnTo>
                                <a:lnTo>
                                  <a:pt x="2656" y="1675"/>
                                </a:lnTo>
                                <a:lnTo>
                                  <a:pt x="2671" y="1612"/>
                                </a:lnTo>
                                <a:lnTo>
                                  <a:pt x="2682" y="1548"/>
                                </a:lnTo>
                                <a:lnTo>
                                  <a:pt x="2690" y="1482"/>
                                </a:lnTo>
                                <a:lnTo>
                                  <a:pt x="2694" y="1415"/>
                                </a:lnTo>
                                <a:lnTo>
                                  <a:pt x="2696" y="1349"/>
                                </a:lnTo>
                                <a:lnTo>
                                  <a:pt x="2696" y="1349"/>
                                </a:lnTo>
                                <a:lnTo>
                                  <a:pt x="2694" y="1280"/>
                                </a:lnTo>
                                <a:lnTo>
                                  <a:pt x="2690" y="1214"/>
                                </a:lnTo>
                                <a:lnTo>
                                  <a:pt x="2682" y="1149"/>
                                </a:lnTo>
                                <a:lnTo>
                                  <a:pt x="2671" y="1084"/>
                                </a:lnTo>
                                <a:lnTo>
                                  <a:pt x="2656" y="1020"/>
                                </a:lnTo>
                                <a:lnTo>
                                  <a:pt x="2639" y="959"/>
                                </a:lnTo>
                                <a:lnTo>
                                  <a:pt x="2618" y="898"/>
                                </a:lnTo>
                                <a:lnTo>
                                  <a:pt x="2596" y="838"/>
                                </a:lnTo>
                                <a:lnTo>
                                  <a:pt x="2571" y="780"/>
                                </a:lnTo>
                                <a:lnTo>
                                  <a:pt x="2542" y="723"/>
                                </a:lnTo>
                                <a:lnTo>
                                  <a:pt x="2512" y="667"/>
                                </a:lnTo>
                                <a:lnTo>
                                  <a:pt x="2479" y="615"/>
                                </a:lnTo>
                                <a:lnTo>
                                  <a:pt x="2444" y="563"/>
                                </a:lnTo>
                                <a:lnTo>
                                  <a:pt x="2406" y="512"/>
                                </a:lnTo>
                                <a:lnTo>
                                  <a:pt x="2366" y="464"/>
                                </a:lnTo>
                                <a:lnTo>
                                  <a:pt x="2324" y="417"/>
                                </a:lnTo>
                                <a:lnTo>
                                  <a:pt x="2279" y="372"/>
                                </a:lnTo>
                                <a:lnTo>
                                  <a:pt x="2233" y="331"/>
                                </a:lnTo>
                                <a:lnTo>
                                  <a:pt x="2184" y="292"/>
                                </a:lnTo>
                                <a:lnTo>
                                  <a:pt x="2135" y="254"/>
                                </a:lnTo>
                                <a:lnTo>
                                  <a:pt x="2083" y="217"/>
                                </a:lnTo>
                                <a:lnTo>
                                  <a:pt x="2029" y="184"/>
                                </a:lnTo>
                                <a:lnTo>
                                  <a:pt x="1973" y="154"/>
                                </a:lnTo>
                                <a:lnTo>
                                  <a:pt x="1918" y="125"/>
                                </a:lnTo>
                                <a:lnTo>
                                  <a:pt x="1859" y="100"/>
                                </a:lnTo>
                                <a:lnTo>
                                  <a:pt x="1799" y="78"/>
                                </a:lnTo>
                                <a:lnTo>
                                  <a:pt x="1739" y="57"/>
                                </a:lnTo>
                                <a:lnTo>
                                  <a:pt x="1677" y="40"/>
                                </a:lnTo>
                                <a:lnTo>
                                  <a:pt x="1614" y="25"/>
                                </a:lnTo>
                                <a:lnTo>
                                  <a:pt x="1550" y="14"/>
                                </a:lnTo>
                                <a:lnTo>
                                  <a:pt x="1484" y="6"/>
                                </a:lnTo>
                                <a:lnTo>
                                  <a:pt x="1419" y="0"/>
                                </a:lnTo>
                                <a:lnTo>
                                  <a:pt x="1419" y="0"/>
                                </a:lnTo>
                                <a:close/>
                              </a:path>
                            </a:pathLst>
                          </a:custGeom>
                          <a:solidFill>
                            <a:schemeClr val="accent3">
                              <a:lumMod val="60000"/>
                              <a:lumOff val="4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A74465" id="Freeform 10" o:spid="_x0000_s1026" style="position:absolute;margin-left:545.15pt;margin-top:793.35pt;width:18.4pt;height:18.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696,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" path="m1279,2375r,320l1279,2695r-66,-4l1148,2683r-65,-11l1019,2657r-61,-17l897,2619r-60,-22l780,2570r-57,-27l668,2512r-54,-34l563,2443r-51,-38l465,2366r-48,-43l373,2279r-41,-46l292,2184r-38,-50l217,2082r-33,-54l154,1973r-28,-57l100,1859,78,1799,57,1737,42,1675,27,1612,16,1548,7,1482,2,1415,,1349r,l2,1280r5,-66l16,1149r11,-65l42,1020,57,959,78,898r22,-60l126,780r28,-57l184,667r33,-52l254,563r38,-51l332,464r41,-47l417,372r48,-41l512,292r51,-38l614,217r54,-33l723,154r57,-29l837,100,897,78,958,57r61,-17l1083,25r65,-11l1213,6,1279,r,322l1279,322r-49,4l1181,333r-48,9l1086,353r-46,15l994,383r-44,18l905,422r-41,22l823,467r-41,26l744,520r-38,28l669,578r-33,34l603,645r-32,35l541,716r-29,38l485,794r-23,41l438,876r-21,43l398,963r-17,45l366,1054r-14,47l343,1149r-10,49l328,1247r-4,51l324,1349r,l324,1399r4,49l333,1499r10,48l352,1594r14,48l381,1688r17,46l417,1776r21,43l462,1862r23,40l512,1941r29,38l571,2016r32,36l636,2085r33,32l706,2149r38,28l782,2204r41,26l864,2253r41,22l950,2295r44,17l1040,2328r46,14l1133,2353r48,10l1230,2371r49,4l1279,2375xm1419,r,322l1419,322r49,4l1517,333r48,9l1612,353r46,15l1704,383r44,18l1791,422r43,22l1875,467r40,26l1954,520r37,28l2027,578r35,34l2095,645r32,35l2157,716r27,38l2211,794r25,41l2259,876r22,43l2300,963r16,45l2332,1054r12,47l2355,1149r8,49l2370,1247r3,51l2374,1349r,l2373,1399r-3,49l2363,1499r-8,48l2344,1594r-12,48l2316,1688r-16,46l2281,1776r-22,43l2236,1862r-25,40l2184,1941r-27,38l2127,2016r-32,36l2062,2085r-35,32l1991,2149r-37,28l1915,2204r-40,26l1834,2253r-43,22l1748,2295r-44,17l1658,2328r-46,14l1565,2353r-48,10l1468,2371r-49,4l1419,2695r,l1484,2691r66,-8l1614,2672r63,-15l1739,2640r60,-21l1859,2597r59,-27l1973,2543r56,-31l2083,2478r52,-35l2184,2405r49,-39l2279,2323r45,-44l2366,2233r40,-49l2444,2134r35,-52l2512,2028r30,-55l2571,1916r25,-57l2618,1799r21,-62l2656,1675r15,-63l2682,1548r8,-66l2694,1415r2,-66l2696,1349r-2,-69l2690,1214r-8,-65l2671,1084r-15,-64l2639,959r-21,-61l2596,838r-25,-58l2542,723r-30,-56l2479,615r-35,-52l2406,512r-40,-48l2324,417r-45,-45l2233,331r-49,-39l2135,254r-52,-37l2029,184r-56,-30l1918,125r-59,-25l1799,78,1739,57,1677,40,1614,25,1550,14,1484,6,1419,r,xe" fillcolor="#3ab6ff [1942]" stroked="f">
                  <v:path arrowok="t" o:connecttype="custom" o:connectlocs="99505,232639;72548,225183;48799,211829;28777,193621;13348,171076;3640,145237;0,116970;2340,93992;10921,67633;25310,44395;44378,25319;67608,10839;93871,2168;110859,27920;90144,31909;71335,40493;55126,53066;42038,68847;33024,87402;28430,108126;28430,125554;33024,146364;42038,164920;55126,180788;71335,193360;90144,201858;110859,205933;127241,28267;147697,33209;165986,42747;181587,55927;193809,72402;202130,91391;205683,112548;204817,129976;199356,150353;189302,168302;175693,183562;158965,195355;139723,203072;122994,233680;145357,230385;171013,220500;193549,205153;211838,185036;225012,161192;232467,134225;233507,110987;228739,83154;217732,57835;201436,36158;180547,18816;155931,6763;128628,520" o:connectangles="0,0,0,0,0,0,0,0,0,0,0,0,0,0,0,0,0,0,0,0,0,0,0,0,0,0,0,0,0,0,0,0,0,0,0,0,0,0,0,0,0,0,0,0,0,0,0,0,0,0,0,0,0,0"/>
                  <o:lock v:ext="edit" verticies="t"/>
                  <w10:wrap anchorx="page" anchory="page"/>
                  <w10:anchorlock/>
                </v:shape>
              </w:pict>
            </mc:Fallback>
          </mc:AlternateConten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1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67"/>
      <w:gridCol w:w="5497"/>
      <w:gridCol w:w="393"/>
      <w:gridCol w:w="393"/>
    </w:tblGrid>
    <w:tr w:rsidR="00350D03" w14:paraId="48657426" w14:textId="77777777" w:rsidTr="00C80E8D">
      <w:trPr>
        <w:trHeight w:hRule="exact" w:val="624"/>
      </w:trPr>
      <w:tc>
        <w:tcPr>
          <w:tcW w:w="4767" w:type="dxa"/>
        </w:tcPr>
        <w:p w14:paraId="6DA27A2A" w14:textId="77777777" w:rsidR="00350D03" w:rsidRPr="005B5000" w:rsidRDefault="00350D03" w:rsidP="0061678C">
          <w:pPr>
            <w:pStyle w:val="B17BlueFooterText"/>
            <w:spacing w:line="240" w:lineRule="auto"/>
          </w:pPr>
        </w:p>
      </w:tc>
      <w:tc>
        <w:tcPr>
          <w:tcW w:w="5497" w:type="dxa"/>
        </w:tcPr>
        <w:p w14:paraId="0D359718" w14:textId="77777777" w:rsidR="00350D03" w:rsidRPr="001A3F23" w:rsidRDefault="004A60A2" w:rsidP="00BC23F5">
          <w:pPr>
            <w:pStyle w:val="B17ColouredFooterRIGHT"/>
            <w:rPr>
              <w:rStyle w:val="PageNumber"/>
              <w:rFonts w:ascii="Noto Sans" w:hAnsi="Noto Sans"/>
              <w:b/>
              <w:color w:val="3AB6FF" w:themeColor="accent3" w:themeTint="99"/>
              <w:sz w:val="15"/>
            </w:rPr>
          </w:pPr>
          <w:sdt>
            <w:sdtPr>
              <w:rPr>
                <w:rStyle w:val="PageNumber"/>
                <w:rFonts w:ascii="Noto Sans" w:hAnsi="Noto Sans"/>
                <w:b/>
                <w:color w:val="3AB6FF" w:themeColor="accent3" w:themeTint="99"/>
                <w:sz w:val="15"/>
              </w:rPr>
              <w:alias w:val="Category"/>
              <w:tag w:val=""/>
              <w:id w:val="-527721188"/>
              <w:dataBinding w:prefixMappings="xmlns:ns0='http://purl.org/dc/elements/1.1/' xmlns:ns1='http://schemas.openxmlformats.org/package/2006/metadata/core-properties' " w:xpath="/ns1:coreProperties[1]/ns1:category[1]" w:storeItemID="{6C3C8BC8-F283-45AE-878A-BAB7291924A1}"/>
              <w:text/>
            </w:sdtPr>
            <w:sdtEndPr>
              <w:rPr>
                <w:rStyle w:val="PageNumber"/>
              </w:rPr>
            </w:sdtEndPr>
            <w:sdtContent>
              <w:r w:rsidR="00350D03">
                <w:rPr>
                  <w:rStyle w:val="PageNumber"/>
                  <w:rFonts w:ascii="Noto Sans" w:hAnsi="Noto Sans"/>
                  <w:b/>
                  <w:color w:val="3AB6FF" w:themeColor="accent3" w:themeTint="99"/>
                  <w:sz w:val="15"/>
                </w:rPr>
                <w:t>Schroder ISF*</w:t>
              </w:r>
            </w:sdtContent>
          </w:sdt>
          <w:r w:rsidR="00350D03" w:rsidRPr="001A3F23">
            <w:rPr>
              <w:rStyle w:val="PageNumber"/>
              <w:rFonts w:ascii="Noto Sans" w:hAnsi="Noto Sans"/>
              <w:color w:val="3AB6FF" w:themeColor="accent3" w:themeTint="99"/>
              <w:sz w:val="15"/>
            </w:rPr>
            <w:t xml:space="preserve"> </w:t>
          </w:r>
          <w:r w:rsidR="00350D03">
            <w:rPr>
              <w:rStyle w:val="PageNumber"/>
              <w:rFonts w:ascii="Noto Sans" w:hAnsi="Noto Sans"/>
              <w:b/>
              <w:color w:val="3AB6FF" w:themeColor="accent3" w:themeTint="99"/>
              <w:sz w:val="15"/>
            </w:rPr>
            <w:t>Asian Total Return Fund</w:t>
          </w:r>
        </w:p>
        <w:p w14:paraId="5BF234AE" w14:textId="36466642" w:rsidR="00350D03" w:rsidRPr="0036070D" w:rsidRDefault="00550E93" w:rsidP="005149D9">
          <w:pPr>
            <w:pStyle w:val="B17ColouredFooterRIGHT"/>
            <w:spacing w:line="240" w:lineRule="auto"/>
          </w:pPr>
          <w:r>
            <w:rPr>
              <w:b w:val="0"/>
              <w:color w:val="000000" w:themeColor="text1"/>
              <w:szCs w:val="15"/>
            </w:rPr>
            <w:t>February</w:t>
          </w:r>
          <w:r w:rsidR="00350D03">
            <w:rPr>
              <w:b w:val="0"/>
              <w:color w:val="000000" w:themeColor="text1"/>
              <w:szCs w:val="15"/>
            </w:rPr>
            <w:t xml:space="preserve"> 202</w:t>
          </w:r>
          <w:r>
            <w:rPr>
              <w:b w:val="0"/>
              <w:color w:val="000000" w:themeColor="text1"/>
              <w:szCs w:val="15"/>
            </w:rPr>
            <w:t>5</w:t>
          </w:r>
        </w:p>
      </w:tc>
      <w:tc>
        <w:tcPr>
          <w:tcW w:w="393" w:type="dxa"/>
          <w:vAlign w:val="center"/>
        </w:tcPr>
        <w:p w14:paraId="75DBE38E" w14:textId="2DDD3F83" w:rsidR="00350D03" w:rsidRDefault="00350D03" w:rsidP="0061678C">
          <w:pPr>
            <w:pStyle w:val="Footer"/>
            <w:jc w:val="center"/>
          </w:pPr>
          <w:r w:rsidRPr="006D31C5">
            <w:rPr>
              <w:rStyle w:val="PageNumber"/>
            </w:rPr>
            <w:fldChar w:fldCharType="begin"/>
          </w:r>
          <w:r w:rsidRPr="006D31C5">
            <w:rPr>
              <w:rStyle w:val="PageNumber"/>
            </w:rPr>
            <w:instrText xml:space="preserve"> PAGE   \* MERGEFORMAT </w:instrText>
          </w:r>
          <w:r w:rsidRPr="006D31C5">
            <w:rPr>
              <w:rStyle w:val="PageNumber"/>
            </w:rPr>
            <w:fldChar w:fldCharType="separate"/>
          </w:r>
          <w:r>
            <w:rPr>
              <w:rStyle w:val="PageNumber"/>
              <w:noProof/>
            </w:rPr>
            <w:t>7</w:t>
          </w:r>
          <w:r w:rsidRPr="006D31C5">
            <w:rPr>
              <w:rStyle w:val="PageNumber"/>
            </w:rPr>
            <w:fldChar w:fldCharType="end"/>
          </w:r>
        </w:p>
      </w:tc>
      <w:tc>
        <w:tcPr>
          <w:tcW w:w="393" w:type="dxa"/>
          <w:vAlign w:val="center"/>
        </w:tcPr>
        <w:p w14:paraId="0FB5B174" w14:textId="77777777" w:rsidR="00350D03" w:rsidRDefault="00350D03" w:rsidP="0061678C">
          <w:pPr>
            <w:pStyle w:val="Footer"/>
          </w:pPr>
        </w:p>
      </w:tc>
    </w:tr>
  </w:tbl>
  <w:p w14:paraId="7725BACE" w14:textId="77777777" w:rsidR="00350D03" w:rsidRPr="006637E9" w:rsidRDefault="004A60A2" w:rsidP="008104A1">
    <w:pPr>
      <w:pStyle w:val="Footer"/>
    </w:pPr>
    <w:sdt>
      <w:sdtPr>
        <w:rPr>
          <w:vanish/>
          <w:highlight w:val="yellow"/>
        </w:rPr>
        <w:id w:val="-1775161056"/>
        <w:docPartObj>
          <w:docPartGallery w:val="Page Numbers (Bottom of Page)"/>
          <w:docPartUnique/>
        </w:docPartObj>
      </w:sdtPr>
      <w:sdtEndPr/>
      <w:sdtContent>
        <w:r w:rsidR="00350D03" w:rsidRPr="004446F0">
          <w:rPr>
            <w:rFonts w:ascii="Times New Roman" w:hAnsi="Times New Roman"/>
            <w:noProof/>
            <w:sz w:val="24"/>
            <w:lang w:eastAsia="en-GB"/>
          </w:rPr>
          <mc:AlternateContent>
            <mc:Choice Requires="wps">
              <w:drawing>
                <wp:anchor distT="0" distB="0" distL="114300" distR="114300" simplePos="0" relativeHeight="251660288" behindDoc="0" locked="1" layoutInCell="1" allowOverlap="1" wp14:anchorId="452CBC05" wp14:editId="6035F6E3">
                  <wp:simplePos x="0" y="0"/>
                  <wp:positionH relativeFrom="page">
                    <wp:posOffset>6923405</wp:posOffset>
                  </wp:positionH>
                  <wp:positionV relativeFrom="page">
                    <wp:posOffset>10075545</wp:posOffset>
                  </wp:positionV>
                  <wp:extent cx="233680" cy="233680"/>
                  <wp:effectExtent l="0" t="0" r="0" b="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3680" cy="233680"/>
                          </a:xfrm>
                          <a:custGeom>
                            <a:avLst/>
                            <a:gdLst>
                              <a:gd name="T0" fmla="*/ 1148 w 2696"/>
                              <a:gd name="T1" fmla="*/ 2683 h 2695"/>
                              <a:gd name="T2" fmla="*/ 837 w 2696"/>
                              <a:gd name="T3" fmla="*/ 2597 h 2695"/>
                              <a:gd name="T4" fmla="*/ 563 w 2696"/>
                              <a:gd name="T5" fmla="*/ 2443 h 2695"/>
                              <a:gd name="T6" fmla="*/ 332 w 2696"/>
                              <a:gd name="T7" fmla="*/ 2233 h 2695"/>
                              <a:gd name="T8" fmla="*/ 154 w 2696"/>
                              <a:gd name="T9" fmla="*/ 1973 h 2695"/>
                              <a:gd name="T10" fmla="*/ 42 w 2696"/>
                              <a:gd name="T11" fmla="*/ 1675 h 2695"/>
                              <a:gd name="T12" fmla="*/ 0 w 2696"/>
                              <a:gd name="T13" fmla="*/ 1349 h 2695"/>
                              <a:gd name="T14" fmla="*/ 27 w 2696"/>
                              <a:gd name="T15" fmla="*/ 1084 h 2695"/>
                              <a:gd name="T16" fmla="*/ 126 w 2696"/>
                              <a:gd name="T17" fmla="*/ 780 h 2695"/>
                              <a:gd name="T18" fmla="*/ 292 w 2696"/>
                              <a:gd name="T19" fmla="*/ 512 h 2695"/>
                              <a:gd name="T20" fmla="*/ 512 w 2696"/>
                              <a:gd name="T21" fmla="*/ 292 h 2695"/>
                              <a:gd name="T22" fmla="*/ 780 w 2696"/>
                              <a:gd name="T23" fmla="*/ 125 h 2695"/>
                              <a:gd name="T24" fmla="*/ 1083 w 2696"/>
                              <a:gd name="T25" fmla="*/ 25 h 2695"/>
                              <a:gd name="T26" fmla="*/ 1279 w 2696"/>
                              <a:gd name="T27" fmla="*/ 322 h 2695"/>
                              <a:gd name="T28" fmla="*/ 1040 w 2696"/>
                              <a:gd name="T29" fmla="*/ 368 h 2695"/>
                              <a:gd name="T30" fmla="*/ 823 w 2696"/>
                              <a:gd name="T31" fmla="*/ 467 h 2695"/>
                              <a:gd name="T32" fmla="*/ 636 w 2696"/>
                              <a:gd name="T33" fmla="*/ 612 h 2695"/>
                              <a:gd name="T34" fmla="*/ 485 w 2696"/>
                              <a:gd name="T35" fmla="*/ 794 h 2695"/>
                              <a:gd name="T36" fmla="*/ 381 w 2696"/>
                              <a:gd name="T37" fmla="*/ 1008 h 2695"/>
                              <a:gd name="T38" fmla="*/ 328 w 2696"/>
                              <a:gd name="T39" fmla="*/ 1247 h 2695"/>
                              <a:gd name="T40" fmla="*/ 328 w 2696"/>
                              <a:gd name="T41" fmla="*/ 1448 h 2695"/>
                              <a:gd name="T42" fmla="*/ 381 w 2696"/>
                              <a:gd name="T43" fmla="*/ 1688 h 2695"/>
                              <a:gd name="T44" fmla="*/ 485 w 2696"/>
                              <a:gd name="T45" fmla="*/ 1902 h 2695"/>
                              <a:gd name="T46" fmla="*/ 636 w 2696"/>
                              <a:gd name="T47" fmla="*/ 2085 h 2695"/>
                              <a:gd name="T48" fmla="*/ 823 w 2696"/>
                              <a:gd name="T49" fmla="*/ 2230 h 2695"/>
                              <a:gd name="T50" fmla="*/ 1040 w 2696"/>
                              <a:gd name="T51" fmla="*/ 2328 h 2695"/>
                              <a:gd name="T52" fmla="*/ 1279 w 2696"/>
                              <a:gd name="T53" fmla="*/ 2375 h 2695"/>
                              <a:gd name="T54" fmla="*/ 1468 w 2696"/>
                              <a:gd name="T55" fmla="*/ 326 h 2695"/>
                              <a:gd name="T56" fmla="*/ 1704 w 2696"/>
                              <a:gd name="T57" fmla="*/ 383 h 2695"/>
                              <a:gd name="T58" fmla="*/ 1915 w 2696"/>
                              <a:gd name="T59" fmla="*/ 493 h 2695"/>
                              <a:gd name="T60" fmla="*/ 2095 w 2696"/>
                              <a:gd name="T61" fmla="*/ 645 h 2695"/>
                              <a:gd name="T62" fmla="*/ 2236 w 2696"/>
                              <a:gd name="T63" fmla="*/ 835 h 2695"/>
                              <a:gd name="T64" fmla="*/ 2332 w 2696"/>
                              <a:gd name="T65" fmla="*/ 1054 h 2695"/>
                              <a:gd name="T66" fmla="*/ 2373 w 2696"/>
                              <a:gd name="T67" fmla="*/ 1298 h 2695"/>
                              <a:gd name="T68" fmla="*/ 2363 w 2696"/>
                              <a:gd name="T69" fmla="*/ 1499 h 2695"/>
                              <a:gd name="T70" fmla="*/ 2300 w 2696"/>
                              <a:gd name="T71" fmla="*/ 1734 h 2695"/>
                              <a:gd name="T72" fmla="*/ 2184 w 2696"/>
                              <a:gd name="T73" fmla="*/ 1941 h 2695"/>
                              <a:gd name="T74" fmla="*/ 2027 w 2696"/>
                              <a:gd name="T75" fmla="*/ 2117 h 2695"/>
                              <a:gd name="T76" fmla="*/ 1834 w 2696"/>
                              <a:gd name="T77" fmla="*/ 2253 h 2695"/>
                              <a:gd name="T78" fmla="*/ 1612 w 2696"/>
                              <a:gd name="T79" fmla="*/ 2342 h 2695"/>
                              <a:gd name="T80" fmla="*/ 1419 w 2696"/>
                              <a:gd name="T81" fmla="*/ 2695 h 2695"/>
                              <a:gd name="T82" fmla="*/ 1677 w 2696"/>
                              <a:gd name="T83" fmla="*/ 2657 h 2695"/>
                              <a:gd name="T84" fmla="*/ 1973 w 2696"/>
                              <a:gd name="T85" fmla="*/ 2543 h 2695"/>
                              <a:gd name="T86" fmla="*/ 2233 w 2696"/>
                              <a:gd name="T87" fmla="*/ 2366 h 2695"/>
                              <a:gd name="T88" fmla="*/ 2444 w 2696"/>
                              <a:gd name="T89" fmla="*/ 2134 h 2695"/>
                              <a:gd name="T90" fmla="*/ 2596 w 2696"/>
                              <a:gd name="T91" fmla="*/ 1859 h 2695"/>
                              <a:gd name="T92" fmla="*/ 2682 w 2696"/>
                              <a:gd name="T93" fmla="*/ 1548 h 2695"/>
                              <a:gd name="T94" fmla="*/ 2694 w 2696"/>
                              <a:gd name="T95" fmla="*/ 1280 h 2695"/>
                              <a:gd name="T96" fmla="*/ 2639 w 2696"/>
                              <a:gd name="T97" fmla="*/ 959 h 2695"/>
                              <a:gd name="T98" fmla="*/ 2512 w 2696"/>
                              <a:gd name="T99" fmla="*/ 667 h 2695"/>
                              <a:gd name="T100" fmla="*/ 2324 w 2696"/>
                              <a:gd name="T101" fmla="*/ 417 h 2695"/>
                              <a:gd name="T102" fmla="*/ 2083 w 2696"/>
                              <a:gd name="T103" fmla="*/ 217 h 2695"/>
                              <a:gd name="T104" fmla="*/ 1799 w 2696"/>
                              <a:gd name="T105" fmla="*/ 78 h 2695"/>
                              <a:gd name="T106" fmla="*/ 1484 w 2696"/>
                              <a:gd name="T107" fmla="*/ 6 h 2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696" h="2695">
                                <a:moveTo>
                                  <a:pt x="1279" y="2375"/>
                                </a:moveTo>
                                <a:lnTo>
                                  <a:pt x="1279" y="2695"/>
                                </a:lnTo>
                                <a:lnTo>
                                  <a:pt x="1279" y="2695"/>
                                </a:lnTo>
                                <a:lnTo>
                                  <a:pt x="1213" y="2691"/>
                                </a:lnTo>
                                <a:lnTo>
                                  <a:pt x="1148" y="2683"/>
                                </a:lnTo>
                                <a:lnTo>
                                  <a:pt x="1083" y="2672"/>
                                </a:lnTo>
                                <a:lnTo>
                                  <a:pt x="1019" y="2657"/>
                                </a:lnTo>
                                <a:lnTo>
                                  <a:pt x="958" y="2640"/>
                                </a:lnTo>
                                <a:lnTo>
                                  <a:pt x="897" y="2619"/>
                                </a:lnTo>
                                <a:lnTo>
                                  <a:pt x="837" y="2597"/>
                                </a:lnTo>
                                <a:lnTo>
                                  <a:pt x="780" y="2570"/>
                                </a:lnTo>
                                <a:lnTo>
                                  <a:pt x="723" y="2543"/>
                                </a:lnTo>
                                <a:lnTo>
                                  <a:pt x="668" y="2512"/>
                                </a:lnTo>
                                <a:lnTo>
                                  <a:pt x="614" y="2478"/>
                                </a:lnTo>
                                <a:lnTo>
                                  <a:pt x="563" y="2443"/>
                                </a:lnTo>
                                <a:lnTo>
                                  <a:pt x="512" y="2405"/>
                                </a:lnTo>
                                <a:lnTo>
                                  <a:pt x="465" y="2366"/>
                                </a:lnTo>
                                <a:lnTo>
                                  <a:pt x="417" y="2323"/>
                                </a:lnTo>
                                <a:lnTo>
                                  <a:pt x="373" y="2279"/>
                                </a:lnTo>
                                <a:lnTo>
                                  <a:pt x="332" y="2233"/>
                                </a:lnTo>
                                <a:lnTo>
                                  <a:pt x="292" y="2184"/>
                                </a:lnTo>
                                <a:lnTo>
                                  <a:pt x="254" y="2134"/>
                                </a:lnTo>
                                <a:lnTo>
                                  <a:pt x="217" y="2082"/>
                                </a:lnTo>
                                <a:lnTo>
                                  <a:pt x="184" y="2028"/>
                                </a:lnTo>
                                <a:lnTo>
                                  <a:pt x="154" y="1973"/>
                                </a:lnTo>
                                <a:lnTo>
                                  <a:pt x="126" y="1916"/>
                                </a:lnTo>
                                <a:lnTo>
                                  <a:pt x="100" y="1859"/>
                                </a:lnTo>
                                <a:lnTo>
                                  <a:pt x="78" y="1799"/>
                                </a:lnTo>
                                <a:lnTo>
                                  <a:pt x="57" y="1737"/>
                                </a:lnTo>
                                <a:lnTo>
                                  <a:pt x="42" y="1675"/>
                                </a:lnTo>
                                <a:lnTo>
                                  <a:pt x="27" y="1612"/>
                                </a:lnTo>
                                <a:lnTo>
                                  <a:pt x="16" y="1548"/>
                                </a:lnTo>
                                <a:lnTo>
                                  <a:pt x="7" y="1482"/>
                                </a:lnTo>
                                <a:lnTo>
                                  <a:pt x="2" y="1415"/>
                                </a:lnTo>
                                <a:lnTo>
                                  <a:pt x="0" y="1349"/>
                                </a:lnTo>
                                <a:lnTo>
                                  <a:pt x="0" y="1349"/>
                                </a:lnTo>
                                <a:lnTo>
                                  <a:pt x="2" y="1280"/>
                                </a:lnTo>
                                <a:lnTo>
                                  <a:pt x="7" y="1214"/>
                                </a:lnTo>
                                <a:lnTo>
                                  <a:pt x="16" y="1149"/>
                                </a:lnTo>
                                <a:lnTo>
                                  <a:pt x="27" y="1084"/>
                                </a:lnTo>
                                <a:lnTo>
                                  <a:pt x="42" y="1020"/>
                                </a:lnTo>
                                <a:lnTo>
                                  <a:pt x="57" y="959"/>
                                </a:lnTo>
                                <a:lnTo>
                                  <a:pt x="78" y="898"/>
                                </a:lnTo>
                                <a:lnTo>
                                  <a:pt x="100" y="838"/>
                                </a:lnTo>
                                <a:lnTo>
                                  <a:pt x="126" y="780"/>
                                </a:lnTo>
                                <a:lnTo>
                                  <a:pt x="154" y="723"/>
                                </a:lnTo>
                                <a:lnTo>
                                  <a:pt x="184" y="667"/>
                                </a:lnTo>
                                <a:lnTo>
                                  <a:pt x="217" y="615"/>
                                </a:lnTo>
                                <a:lnTo>
                                  <a:pt x="254" y="563"/>
                                </a:lnTo>
                                <a:lnTo>
                                  <a:pt x="292" y="512"/>
                                </a:lnTo>
                                <a:lnTo>
                                  <a:pt x="332" y="464"/>
                                </a:lnTo>
                                <a:lnTo>
                                  <a:pt x="373" y="417"/>
                                </a:lnTo>
                                <a:lnTo>
                                  <a:pt x="417" y="372"/>
                                </a:lnTo>
                                <a:lnTo>
                                  <a:pt x="465" y="331"/>
                                </a:lnTo>
                                <a:lnTo>
                                  <a:pt x="512" y="292"/>
                                </a:lnTo>
                                <a:lnTo>
                                  <a:pt x="563" y="254"/>
                                </a:lnTo>
                                <a:lnTo>
                                  <a:pt x="614" y="217"/>
                                </a:lnTo>
                                <a:lnTo>
                                  <a:pt x="668" y="184"/>
                                </a:lnTo>
                                <a:lnTo>
                                  <a:pt x="723" y="154"/>
                                </a:lnTo>
                                <a:lnTo>
                                  <a:pt x="780" y="125"/>
                                </a:lnTo>
                                <a:lnTo>
                                  <a:pt x="837" y="100"/>
                                </a:lnTo>
                                <a:lnTo>
                                  <a:pt x="897" y="78"/>
                                </a:lnTo>
                                <a:lnTo>
                                  <a:pt x="958" y="57"/>
                                </a:lnTo>
                                <a:lnTo>
                                  <a:pt x="1019" y="40"/>
                                </a:lnTo>
                                <a:lnTo>
                                  <a:pt x="1083" y="25"/>
                                </a:lnTo>
                                <a:lnTo>
                                  <a:pt x="1148" y="14"/>
                                </a:lnTo>
                                <a:lnTo>
                                  <a:pt x="1213" y="6"/>
                                </a:lnTo>
                                <a:lnTo>
                                  <a:pt x="1279" y="0"/>
                                </a:lnTo>
                                <a:lnTo>
                                  <a:pt x="1279" y="322"/>
                                </a:lnTo>
                                <a:lnTo>
                                  <a:pt x="1279" y="322"/>
                                </a:lnTo>
                                <a:lnTo>
                                  <a:pt x="1230" y="326"/>
                                </a:lnTo>
                                <a:lnTo>
                                  <a:pt x="1181" y="333"/>
                                </a:lnTo>
                                <a:lnTo>
                                  <a:pt x="1133" y="342"/>
                                </a:lnTo>
                                <a:lnTo>
                                  <a:pt x="1086" y="353"/>
                                </a:lnTo>
                                <a:lnTo>
                                  <a:pt x="1040" y="368"/>
                                </a:lnTo>
                                <a:lnTo>
                                  <a:pt x="994" y="383"/>
                                </a:lnTo>
                                <a:lnTo>
                                  <a:pt x="950" y="401"/>
                                </a:lnTo>
                                <a:lnTo>
                                  <a:pt x="905" y="422"/>
                                </a:lnTo>
                                <a:lnTo>
                                  <a:pt x="864" y="444"/>
                                </a:lnTo>
                                <a:lnTo>
                                  <a:pt x="823" y="467"/>
                                </a:lnTo>
                                <a:lnTo>
                                  <a:pt x="782" y="493"/>
                                </a:lnTo>
                                <a:lnTo>
                                  <a:pt x="744" y="520"/>
                                </a:lnTo>
                                <a:lnTo>
                                  <a:pt x="706" y="548"/>
                                </a:lnTo>
                                <a:lnTo>
                                  <a:pt x="669" y="578"/>
                                </a:lnTo>
                                <a:lnTo>
                                  <a:pt x="636" y="612"/>
                                </a:lnTo>
                                <a:lnTo>
                                  <a:pt x="603" y="645"/>
                                </a:lnTo>
                                <a:lnTo>
                                  <a:pt x="571" y="680"/>
                                </a:lnTo>
                                <a:lnTo>
                                  <a:pt x="541" y="716"/>
                                </a:lnTo>
                                <a:lnTo>
                                  <a:pt x="512" y="754"/>
                                </a:lnTo>
                                <a:lnTo>
                                  <a:pt x="485" y="794"/>
                                </a:lnTo>
                                <a:lnTo>
                                  <a:pt x="462" y="835"/>
                                </a:lnTo>
                                <a:lnTo>
                                  <a:pt x="438" y="876"/>
                                </a:lnTo>
                                <a:lnTo>
                                  <a:pt x="417" y="919"/>
                                </a:lnTo>
                                <a:lnTo>
                                  <a:pt x="398" y="963"/>
                                </a:lnTo>
                                <a:lnTo>
                                  <a:pt x="381" y="1008"/>
                                </a:lnTo>
                                <a:lnTo>
                                  <a:pt x="366" y="1054"/>
                                </a:lnTo>
                                <a:lnTo>
                                  <a:pt x="352" y="1101"/>
                                </a:lnTo>
                                <a:lnTo>
                                  <a:pt x="343" y="1149"/>
                                </a:lnTo>
                                <a:lnTo>
                                  <a:pt x="333" y="1198"/>
                                </a:lnTo>
                                <a:lnTo>
                                  <a:pt x="328" y="1247"/>
                                </a:lnTo>
                                <a:lnTo>
                                  <a:pt x="324" y="1298"/>
                                </a:lnTo>
                                <a:lnTo>
                                  <a:pt x="324" y="1349"/>
                                </a:lnTo>
                                <a:lnTo>
                                  <a:pt x="324" y="1349"/>
                                </a:lnTo>
                                <a:lnTo>
                                  <a:pt x="324" y="1399"/>
                                </a:lnTo>
                                <a:lnTo>
                                  <a:pt x="328" y="1448"/>
                                </a:lnTo>
                                <a:lnTo>
                                  <a:pt x="333" y="1499"/>
                                </a:lnTo>
                                <a:lnTo>
                                  <a:pt x="343" y="1547"/>
                                </a:lnTo>
                                <a:lnTo>
                                  <a:pt x="352" y="1594"/>
                                </a:lnTo>
                                <a:lnTo>
                                  <a:pt x="366" y="1642"/>
                                </a:lnTo>
                                <a:lnTo>
                                  <a:pt x="381" y="1688"/>
                                </a:lnTo>
                                <a:lnTo>
                                  <a:pt x="398" y="1734"/>
                                </a:lnTo>
                                <a:lnTo>
                                  <a:pt x="417" y="1776"/>
                                </a:lnTo>
                                <a:lnTo>
                                  <a:pt x="438" y="1819"/>
                                </a:lnTo>
                                <a:lnTo>
                                  <a:pt x="462" y="1862"/>
                                </a:lnTo>
                                <a:lnTo>
                                  <a:pt x="485" y="1902"/>
                                </a:lnTo>
                                <a:lnTo>
                                  <a:pt x="512" y="1941"/>
                                </a:lnTo>
                                <a:lnTo>
                                  <a:pt x="541" y="1979"/>
                                </a:lnTo>
                                <a:lnTo>
                                  <a:pt x="571" y="2016"/>
                                </a:lnTo>
                                <a:lnTo>
                                  <a:pt x="603" y="2052"/>
                                </a:lnTo>
                                <a:lnTo>
                                  <a:pt x="636" y="2085"/>
                                </a:lnTo>
                                <a:lnTo>
                                  <a:pt x="669" y="2117"/>
                                </a:lnTo>
                                <a:lnTo>
                                  <a:pt x="706" y="2149"/>
                                </a:lnTo>
                                <a:lnTo>
                                  <a:pt x="744" y="2177"/>
                                </a:lnTo>
                                <a:lnTo>
                                  <a:pt x="782" y="2204"/>
                                </a:lnTo>
                                <a:lnTo>
                                  <a:pt x="823" y="2230"/>
                                </a:lnTo>
                                <a:lnTo>
                                  <a:pt x="864" y="2253"/>
                                </a:lnTo>
                                <a:lnTo>
                                  <a:pt x="905" y="2275"/>
                                </a:lnTo>
                                <a:lnTo>
                                  <a:pt x="950" y="2295"/>
                                </a:lnTo>
                                <a:lnTo>
                                  <a:pt x="994" y="2312"/>
                                </a:lnTo>
                                <a:lnTo>
                                  <a:pt x="1040" y="2328"/>
                                </a:lnTo>
                                <a:lnTo>
                                  <a:pt x="1086" y="2342"/>
                                </a:lnTo>
                                <a:lnTo>
                                  <a:pt x="1133" y="2353"/>
                                </a:lnTo>
                                <a:lnTo>
                                  <a:pt x="1181" y="2363"/>
                                </a:lnTo>
                                <a:lnTo>
                                  <a:pt x="1230" y="2371"/>
                                </a:lnTo>
                                <a:lnTo>
                                  <a:pt x="1279" y="2375"/>
                                </a:lnTo>
                                <a:lnTo>
                                  <a:pt x="1279" y="2375"/>
                                </a:lnTo>
                                <a:close/>
                                <a:moveTo>
                                  <a:pt x="1419" y="0"/>
                                </a:moveTo>
                                <a:lnTo>
                                  <a:pt x="1419" y="322"/>
                                </a:lnTo>
                                <a:lnTo>
                                  <a:pt x="1419" y="322"/>
                                </a:lnTo>
                                <a:lnTo>
                                  <a:pt x="1468" y="326"/>
                                </a:lnTo>
                                <a:lnTo>
                                  <a:pt x="1517" y="333"/>
                                </a:lnTo>
                                <a:lnTo>
                                  <a:pt x="1565" y="342"/>
                                </a:lnTo>
                                <a:lnTo>
                                  <a:pt x="1612" y="353"/>
                                </a:lnTo>
                                <a:lnTo>
                                  <a:pt x="1658" y="368"/>
                                </a:lnTo>
                                <a:lnTo>
                                  <a:pt x="1704" y="383"/>
                                </a:lnTo>
                                <a:lnTo>
                                  <a:pt x="1748" y="401"/>
                                </a:lnTo>
                                <a:lnTo>
                                  <a:pt x="1791" y="422"/>
                                </a:lnTo>
                                <a:lnTo>
                                  <a:pt x="1834" y="444"/>
                                </a:lnTo>
                                <a:lnTo>
                                  <a:pt x="1875" y="467"/>
                                </a:lnTo>
                                <a:lnTo>
                                  <a:pt x="1915" y="493"/>
                                </a:lnTo>
                                <a:lnTo>
                                  <a:pt x="1954" y="520"/>
                                </a:lnTo>
                                <a:lnTo>
                                  <a:pt x="1991" y="548"/>
                                </a:lnTo>
                                <a:lnTo>
                                  <a:pt x="2027" y="578"/>
                                </a:lnTo>
                                <a:lnTo>
                                  <a:pt x="2062" y="612"/>
                                </a:lnTo>
                                <a:lnTo>
                                  <a:pt x="2095" y="645"/>
                                </a:lnTo>
                                <a:lnTo>
                                  <a:pt x="2127" y="680"/>
                                </a:lnTo>
                                <a:lnTo>
                                  <a:pt x="2157" y="716"/>
                                </a:lnTo>
                                <a:lnTo>
                                  <a:pt x="2184" y="754"/>
                                </a:lnTo>
                                <a:lnTo>
                                  <a:pt x="2211" y="794"/>
                                </a:lnTo>
                                <a:lnTo>
                                  <a:pt x="2236" y="835"/>
                                </a:lnTo>
                                <a:lnTo>
                                  <a:pt x="2259" y="876"/>
                                </a:lnTo>
                                <a:lnTo>
                                  <a:pt x="2281" y="919"/>
                                </a:lnTo>
                                <a:lnTo>
                                  <a:pt x="2300" y="963"/>
                                </a:lnTo>
                                <a:lnTo>
                                  <a:pt x="2316" y="1008"/>
                                </a:lnTo>
                                <a:lnTo>
                                  <a:pt x="2332" y="1054"/>
                                </a:lnTo>
                                <a:lnTo>
                                  <a:pt x="2344" y="1101"/>
                                </a:lnTo>
                                <a:lnTo>
                                  <a:pt x="2355" y="1149"/>
                                </a:lnTo>
                                <a:lnTo>
                                  <a:pt x="2363" y="1198"/>
                                </a:lnTo>
                                <a:lnTo>
                                  <a:pt x="2370" y="1247"/>
                                </a:lnTo>
                                <a:lnTo>
                                  <a:pt x="2373" y="1298"/>
                                </a:lnTo>
                                <a:lnTo>
                                  <a:pt x="2374" y="1349"/>
                                </a:lnTo>
                                <a:lnTo>
                                  <a:pt x="2374" y="1349"/>
                                </a:lnTo>
                                <a:lnTo>
                                  <a:pt x="2373" y="1399"/>
                                </a:lnTo>
                                <a:lnTo>
                                  <a:pt x="2370" y="1448"/>
                                </a:lnTo>
                                <a:lnTo>
                                  <a:pt x="2363" y="1499"/>
                                </a:lnTo>
                                <a:lnTo>
                                  <a:pt x="2355" y="1547"/>
                                </a:lnTo>
                                <a:lnTo>
                                  <a:pt x="2344" y="1594"/>
                                </a:lnTo>
                                <a:lnTo>
                                  <a:pt x="2332" y="1642"/>
                                </a:lnTo>
                                <a:lnTo>
                                  <a:pt x="2316" y="1688"/>
                                </a:lnTo>
                                <a:lnTo>
                                  <a:pt x="2300" y="1734"/>
                                </a:lnTo>
                                <a:lnTo>
                                  <a:pt x="2281" y="1776"/>
                                </a:lnTo>
                                <a:lnTo>
                                  <a:pt x="2259" y="1819"/>
                                </a:lnTo>
                                <a:lnTo>
                                  <a:pt x="2236" y="1862"/>
                                </a:lnTo>
                                <a:lnTo>
                                  <a:pt x="2211" y="1902"/>
                                </a:lnTo>
                                <a:lnTo>
                                  <a:pt x="2184" y="1941"/>
                                </a:lnTo>
                                <a:lnTo>
                                  <a:pt x="2157" y="1979"/>
                                </a:lnTo>
                                <a:lnTo>
                                  <a:pt x="2127" y="2016"/>
                                </a:lnTo>
                                <a:lnTo>
                                  <a:pt x="2095" y="2052"/>
                                </a:lnTo>
                                <a:lnTo>
                                  <a:pt x="2062" y="2085"/>
                                </a:lnTo>
                                <a:lnTo>
                                  <a:pt x="2027" y="2117"/>
                                </a:lnTo>
                                <a:lnTo>
                                  <a:pt x="1991" y="2149"/>
                                </a:lnTo>
                                <a:lnTo>
                                  <a:pt x="1954" y="2177"/>
                                </a:lnTo>
                                <a:lnTo>
                                  <a:pt x="1915" y="2204"/>
                                </a:lnTo>
                                <a:lnTo>
                                  <a:pt x="1875" y="2230"/>
                                </a:lnTo>
                                <a:lnTo>
                                  <a:pt x="1834" y="2253"/>
                                </a:lnTo>
                                <a:lnTo>
                                  <a:pt x="1791" y="2275"/>
                                </a:lnTo>
                                <a:lnTo>
                                  <a:pt x="1748" y="2295"/>
                                </a:lnTo>
                                <a:lnTo>
                                  <a:pt x="1704" y="2312"/>
                                </a:lnTo>
                                <a:lnTo>
                                  <a:pt x="1658" y="2328"/>
                                </a:lnTo>
                                <a:lnTo>
                                  <a:pt x="1612" y="2342"/>
                                </a:lnTo>
                                <a:lnTo>
                                  <a:pt x="1565" y="2353"/>
                                </a:lnTo>
                                <a:lnTo>
                                  <a:pt x="1517" y="2363"/>
                                </a:lnTo>
                                <a:lnTo>
                                  <a:pt x="1468" y="2371"/>
                                </a:lnTo>
                                <a:lnTo>
                                  <a:pt x="1419" y="2375"/>
                                </a:lnTo>
                                <a:lnTo>
                                  <a:pt x="1419" y="2695"/>
                                </a:lnTo>
                                <a:lnTo>
                                  <a:pt x="1419" y="2695"/>
                                </a:lnTo>
                                <a:lnTo>
                                  <a:pt x="1484" y="2691"/>
                                </a:lnTo>
                                <a:lnTo>
                                  <a:pt x="1550" y="2683"/>
                                </a:lnTo>
                                <a:lnTo>
                                  <a:pt x="1614" y="2672"/>
                                </a:lnTo>
                                <a:lnTo>
                                  <a:pt x="1677" y="2657"/>
                                </a:lnTo>
                                <a:lnTo>
                                  <a:pt x="1739" y="2640"/>
                                </a:lnTo>
                                <a:lnTo>
                                  <a:pt x="1799" y="2619"/>
                                </a:lnTo>
                                <a:lnTo>
                                  <a:pt x="1859" y="2597"/>
                                </a:lnTo>
                                <a:lnTo>
                                  <a:pt x="1918" y="2570"/>
                                </a:lnTo>
                                <a:lnTo>
                                  <a:pt x="1973" y="2543"/>
                                </a:lnTo>
                                <a:lnTo>
                                  <a:pt x="2029" y="2512"/>
                                </a:lnTo>
                                <a:lnTo>
                                  <a:pt x="2083" y="2478"/>
                                </a:lnTo>
                                <a:lnTo>
                                  <a:pt x="2135" y="2443"/>
                                </a:lnTo>
                                <a:lnTo>
                                  <a:pt x="2184" y="2405"/>
                                </a:lnTo>
                                <a:lnTo>
                                  <a:pt x="2233" y="2366"/>
                                </a:lnTo>
                                <a:lnTo>
                                  <a:pt x="2279" y="2323"/>
                                </a:lnTo>
                                <a:lnTo>
                                  <a:pt x="2324" y="2279"/>
                                </a:lnTo>
                                <a:lnTo>
                                  <a:pt x="2366" y="2233"/>
                                </a:lnTo>
                                <a:lnTo>
                                  <a:pt x="2406" y="2184"/>
                                </a:lnTo>
                                <a:lnTo>
                                  <a:pt x="2444" y="2134"/>
                                </a:lnTo>
                                <a:lnTo>
                                  <a:pt x="2479" y="2082"/>
                                </a:lnTo>
                                <a:lnTo>
                                  <a:pt x="2512" y="2028"/>
                                </a:lnTo>
                                <a:lnTo>
                                  <a:pt x="2542" y="1973"/>
                                </a:lnTo>
                                <a:lnTo>
                                  <a:pt x="2571" y="1916"/>
                                </a:lnTo>
                                <a:lnTo>
                                  <a:pt x="2596" y="1859"/>
                                </a:lnTo>
                                <a:lnTo>
                                  <a:pt x="2618" y="1799"/>
                                </a:lnTo>
                                <a:lnTo>
                                  <a:pt x="2639" y="1737"/>
                                </a:lnTo>
                                <a:lnTo>
                                  <a:pt x="2656" y="1675"/>
                                </a:lnTo>
                                <a:lnTo>
                                  <a:pt x="2671" y="1612"/>
                                </a:lnTo>
                                <a:lnTo>
                                  <a:pt x="2682" y="1548"/>
                                </a:lnTo>
                                <a:lnTo>
                                  <a:pt x="2690" y="1482"/>
                                </a:lnTo>
                                <a:lnTo>
                                  <a:pt x="2694" y="1415"/>
                                </a:lnTo>
                                <a:lnTo>
                                  <a:pt x="2696" y="1349"/>
                                </a:lnTo>
                                <a:lnTo>
                                  <a:pt x="2696" y="1349"/>
                                </a:lnTo>
                                <a:lnTo>
                                  <a:pt x="2694" y="1280"/>
                                </a:lnTo>
                                <a:lnTo>
                                  <a:pt x="2690" y="1214"/>
                                </a:lnTo>
                                <a:lnTo>
                                  <a:pt x="2682" y="1149"/>
                                </a:lnTo>
                                <a:lnTo>
                                  <a:pt x="2671" y="1084"/>
                                </a:lnTo>
                                <a:lnTo>
                                  <a:pt x="2656" y="1020"/>
                                </a:lnTo>
                                <a:lnTo>
                                  <a:pt x="2639" y="959"/>
                                </a:lnTo>
                                <a:lnTo>
                                  <a:pt x="2618" y="898"/>
                                </a:lnTo>
                                <a:lnTo>
                                  <a:pt x="2596" y="838"/>
                                </a:lnTo>
                                <a:lnTo>
                                  <a:pt x="2571" y="780"/>
                                </a:lnTo>
                                <a:lnTo>
                                  <a:pt x="2542" y="723"/>
                                </a:lnTo>
                                <a:lnTo>
                                  <a:pt x="2512" y="667"/>
                                </a:lnTo>
                                <a:lnTo>
                                  <a:pt x="2479" y="615"/>
                                </a:lnTo>
                                <a:lnTo>
                                  <a:pt x="2444" y="563"/>
                                </a:lnTo>
                                <a:lnTo>
                                  <a:pt x="2406" y="512"/>
                                </a:lnTo>
                                <a:lnTo>
                                  <a:pt x="2366" y="464"/>
                                </a:lnTo>
                                <a:lnTo>
                                  <a:pt x="2324" y="417"/>
                                </a:lnTo>
                                <a:lnTo>
                                  <a:pt x="2279" y="372"/>
                                </a:lnTo>
                                <a:lnTo>
                                  <a:pt x="2233" y="331"/>
                                </a:lnTo>
                                <a:lnTo>
                                  <a:pt x="2184" y="292"/>
                                </a:lnTo>
                                <a:lnTo>
                                  <a:pt x="2135" y="254"/>
                                </a:lnTo>
                                <a:lnTo>
                                  <a:pt x="2083" y="217"/>
                                </a:lnTo>
                                <a:lnTo>
                                  <a:pt x="2029" y="184"/>
                                </a:lnTo>
                                <a:lnTo>
                                  <a:pt x="1973" y="154"/>
                                </a:lnTo>
                                <a:lnTo>
                                  <a:pt x="1918" y="125"/>
                                </a:lnTo>
                                <a:lnTo>
                                  <a:pt x="1859" y="100"/>
                                </a:lnTo>
                                <a:lnTo>
                                  <a:pt x="1799" y="78"/>
                                </a:lnTo>
                                <a:lnTo>
                                  <a:pt x="1739" y="57"/>
                                </a:lnTo>
                                <a:lnTo>
                                  <a:pt x="1677" y="40"/>
                                </a:lnTo>
                                <a:lnTo>
                                  <a:pt x="1614" y="25"/>
                                </a:lnTo>
                                <a:lnTo>
                                  <a:pt x="1550" y="14"/>
                                </a:lnTo>
                                <a:lnTo>
                                  <a:pt x="1484" y="6"/>
                                </a:lnTo>
                                <a:lnTo>
                                  <a:pt x="1419" y="0"/>
                                </a:lnTo>
                                <a:lnTo>
                                  <a:pt x="1419" y="0"/>
                                </a:lnTo>
                                <a:close/>
                              </a:path>
                            </a:pathLst>
                          </a:custGeom>
                          <a:solidFill>
                            <a:schemeClr val="accent3">
                              <a:lumMod val="60000"/>
                              <a:lumOff val="4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41C940" id="Freeform 25" o:spid="_x0000_s1026" style="position:absolute;margin-left:545.15pt;margin-top:793.35pt;width:18.4pt;height:18.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696,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" path="m1279,2375r,320l1279,2695r-66,-4l1148,2683r-65,-11l1019,2657r-61,-17l897,2619r-60,-22l780,2570r-57,-27l668,2512r-54,-34l563,2443r-51,-38l465,2366r-48,-43l373,2279r-41,-46l292,2184r-38,-50l217,2082r-33,-54l154,1973r-28,-57l100,1859,78,1799,57,1737,42,1675,27,1612,16,1548,7,1482,2,1415,,1349r,l2,1280r5,-66l16,1149r11,-65l42,1020,57,959,78,898r22,-60l126,780r28,-57l184,667r33,-52l254,563r38,-51l332,464r41,-47l417,372r48,-41l512,292r51,-38l614,217r54,-33l723,154r57,-29l837,100,897,78,958,57r61,-17l1083,25r65,-11l1213,6,1279,r,322l1279,322r-49,4l1181,333r-48,9l1086,353r-46,15l994,383r-44,18l905,422r-41,22l823,467r-41,26l744,520r-38,28l669,578r-33,34l603,645r-32,35l541,716r-29,38l485,794r-23,41l438,876r-21,43l398,963r-17,45l366,1054r-14,47l343,1149r-10,49l328,1247r-4,51l324,1349r,l324,1399r4,49l333,1499r10,48l352,1594r14,48l381,1688r17,46l417,1776r21,43l462,1862r23,40l512,1941r29,38l571,2016r32,36l636,2085r33,32l706,2149r38,28l782,2204r41,26l864,2253r41,22l950,2295r44,17l1040,2328r46,14l1133,2353r48,10l1230,2371r49,4l1279,2375xm1419,r,322l1419,322r49,4l1517,333r48,9l1612,353r46,15l1704,383r44,18l1791,422r43,22l1875,467r40,26l1954,520r37,28l2027,578r35,34l2095,645r32,35l2157,716r27,38l2211,794r25,41l2259,876r22,43l2300,963r16,45l2332,1054r12,47l2355,1149r8,49l2370,1247r3,51l2374,1349r,l2373,1399r-3,49l2363,1499r-8,48l2344,1594r-12,48l2316,1688r-16,46l2281,1776r-22,43l2236,1862r-25,40l2184,1941r-27,38l2127,2016r-32,36l2062,2085r-35,32l1991,2149r-37,28l1915,2204r-40,26l1834,2253r-43,22l1748,2295r-44,17l1658,2328r-46,14l1565,2353r-48,10l1468,2371r-49,4l1419,2695r,l1484,2691r66,-8l1614,2672r63,-15l1739,2640r60,-21l1859,2597r59,-27l1973,2543r56,-31l2083,2478r52,-35l2184,2405r49,-39l2279,2323r45,-44l2366,2233r40,-49l2444,2134r35,-52l2512,2028r30,-55l2571,1916r25,-57l2618,1799r21,-62l2656,1675r15,-63l2682,1548r8,-66l2694,1415r2,-66l2696,1349r-2,-69l2690,1214r-8,-65l2671,1084r-15,-64l2639,959r-21,-61l2596,838r-25,-58l2542,723r-30,-56l2479,615r-35,-52l2406,512r-40,-48l2324,417r-45,-45l2233,331r-49,-39l2135,254r-52,-37l2029,184r-56,-30l1918,125r-59,-25l1799,78,1739,57,1677,40,1614,25,1550,14,1484,6,1419,r,xe" fillcolor="#3ab6ff [1942]" stroked="f">
                  <v:path arrowok="t" o:connecttype="custom" o:connectlocs="99505,232639;72548,225183;48799,211829;28777,193621;13348,171076;3640,145237;0,116970;2340,93992;10921,67633;25310,44395;44378,25319;67608,10839;93871,2168;110859,27920;90144,31909;71335,40493;55126,53066;42038,68847;33024,87402;28430,108126;28430,125554;33024,146364;42038,164920;55126,180788;71335,193360;90144,201858;110859,205933;127241,28267;147697,33209;165986,42747;181587,55927;193809,72402;202130,91391;205683,112548;204817,129976;199356,150353;189302,168302;175693,183562;158965,195355;139723,203072;122994,233680;145357,230385;171013,220500;193549,205153;211838,185036;225012,161192;232467,134225;233507,110987;228739,83154;217732,57835;201436,36158;180547,18816;155931,6763;128628,520" o:connectangles="0,0,0,0,0,0,0,0,0,0,0,0,0,0,0,0,0,0,0,0,0,0,0,0,0,0,0,0,0,0,0,0,0,0,0,0,0,0,0,0,0,0,0,0,0,0,0,0,0,0,0,0,0,0"/>
                  <o:lock v:ext="edit" verticies="t"/>
                  <w10:wrap anchorx="page" anchory="page"/>
                  <w10:anchorlock/>
                </v:shape>
              </w:pict>
            </mc:Fallback>
          </mc:AlternateConten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2AA41" w14:textId="77777777" w:rsidR="00835DB0" w:rsidRDefault="00835DB0"/>
  <w:tbl>
    <w:tblPr>
      <w:tblStyle w:val="TableGrid"/>
      <w:tblW w:w="51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67"/>
      <w:gridCol w:w="5497"/>
      <w:gridCol w:w="393"/>
      <w:gridCol w:w="393"/>
    </w:tblGrid>
    <w:tr w:rsidR="00350D03" w14:paraId="7F027017" w14:textId="77777777" w:rsidTr="00835DB0">
      <w:trPr>
        <w:trHeight w:hRule="exact" w:val="624"/>
      </w:trPr>
      <w:tc>
        <w:tcPr>
          <w:tcW w:w="4767" w:type="dxa"/>
        </w:tcPr>
        <w:p w14:paraId="65B8804E" w14:textId="77777777" w:rsidR="00350D03" w:rsidRPr="005B5000" w:rsidRDefault="00350D03" w:rsidP="0061678C">
          <w:pPr>
            <w:pStyle w:val="B17BlueFooterText"/>
            <w:spacing w:line="240" w:lineRule="auto"/>
          </w:pPr>
          <w:r w:rsidRPr="009742A1">
            <w:br/>
          </w:r>
          <w:r w:rsidRPr="009742A1">
            <w:br/>
          </w:r>
        </w:p>
      </w:tc>
      <w:tc>
        <w:tcPr>
          <w:tcW w:w="5497" w:type="dxa"/>
        </w:tcPr>
        <w:p w14:paraId="721F14E3" w14:textId="77777777" w:rsidR="00350D03" w:rsidRPr="001A3F23" w:rsidRDefault="004A60A2" w:rsidP="00BC23F5">
          <w:pPr>
            <w:pStyle w:val="B17ColouredFooterRIGHT"/>
            <w:rPr>
              <w:rStyle w:val="PageNumber"/>
              <w:rFonts w:ascii="Noto Sans" w:hAnsi="Noto Sans"/>
              <w:b/>
              <w:color w:val="3AB6FF" w:themeColor="accent3" w:themeTint="99"/>
              <w:sz w:val="15"/>
            </w:rPr>
          </w:pPr>
          <w:sdt>
            <w:sdtPr>
              <w:rPr>
                <w:rStyle w:val="PageNumber"/>
                <w:rFonts w:ascii="Noto Sans" w:hAnsi="Noto Sans"/>
                <w:b/>
                <w:color w:val="3AB6FF" w:themeColor="accent3" w:themeTint="99"/>
                <w:sz w:val="15"/>
              </w:rPr>
              <w:alias w:val="Category"/>
              <w:tag w:val=""/>
              <w:id w:val="1101527456"/>
              <w:dataBinding w:prefixMappings="xmlns:ns0='http://purl.org/dc/elements/1.1/' xmlns:ns1='http://schemas.openxmlformats.org/package/2006/metadata/core-properties' " w:xpath="/ns1:coreProperties[1]/ns1:category[1]" w:storeItemID="{6C3C8BC8-F283-45AE-878A-BAB7291924A1}"/>
              <w:text/>
            </w:sdtPr>
            <w:sdtEndPr>
              <w:rPr>
                <w:rStyle w:val="PageNumber"/>
              </w:rPr>
            </w:sdtEndPr>
            <w:sdtContent>
              <w:r w:rsidR="00350D03">
                <w:rPr>
                  <w:rStyle w:val="PageNumber"/>
                  <w:rFonts w:ascii="Noto Sans" w:hAnsi="Noto Sans"/>
                  <w:b/>
                  <w:color w:val="3AB6FF" w:themeColor="accent3" w:themeTint="99"/>
                  <w:sz w:val="15"/>
                </w:rPr>
                <w:t>Schroder ISF*</w:t>
              </w:r>
            </w:sdtContent>
          </w:sdt>
          <w:r w:rsidR="00350D03" w:rsidRPr="001A3F23">
            <w:rPr>
              <w:rStyle w:val="PageNumber"/>
              <w:rFonts w:ascii="Noto Sans" w:hAnsi="Noto Sans"/>
              <w:color w:val="3AB6FF" w:themeColor="accent3" w:themeTint="99"/>
              <w:sz w:val="15"/>
            </w:rPr>
            <w:t xml:space="preserve"> </w:t>
          </w:r>
          <w:r w:rsidR="00350D03">
            <w:rPr>
              <w:rStyle w:val="PageNumber"/>
              <w:rFonts w:ascii="Noto Sans" w:hAnsi="Noto Sans"/>
              <w:b/>
              <w:color w:val="3AB6FF" w:themeColor="accent3" w:themeTint="99"/>
              <w:sz w:val="15"/>
            </w:rPr>
            <w:t>Asian Total Return Fund</w:t>
          </w:r>
        </w:p>
        <w:p w14:paraId="2D713F87" w14:textId="13C7C21A" w:rsidR="00350D03" w:rsidRPr="0036070D" w:rsidRDefault="00323BDB" w:rsidP="005149D9">
          <w:pPr>
            <w:pStyle w:val="B17ColouredFooterRIGHT"/>
            <w:spacing w:line="240" w:lineRule="auto"/>
          </w:pPr>
          <w:r>
            <w:rPr>
              <w:b w:val="0"/>
              <w:color w:val="000000" w:themeColor="text1"/>
              <w:szCs w:val="15"/>
            </w:rPr>
            <w:t>February</w:t>
          </w:r>
          <w:r w:rsidR="00350D03">
            <w:rPr>
              <w:b w:val="0"/>
              <w:color w:val="000000" w:themeColor="text1"/>
              <w:szCs w:val="15"/>
            </w:rPr>
            <w:t xml:space="preserve"> 202</w:t>
          </w:r>
          <w:r>
            <w:rPr>
              <w:b w:val="0"/>
              <w:color w:val="000000" w:themeColor="text1"/>
              <w:szCs w:val="15"/>
            </w:rPr>
            <w:t>5</w:t>
          </w:r>
        </w:p>
      </w:tc>
      <w:tc>
        <w:tcPr>
          <w:tcW w:w="393" w:type="dxa"/>
          <w:vAlign w:val="center"/>
        </w:tcPr>
        <w:p w14:paraId="6C9EE9A5" w14:textId="57305802" w:rsidR="00350D03" w:rsidRDefault="00350D03" w:rsidP="0061678C">
          <w:pPr>
            <w:pStyle w:val="Footer"/>
            <w:jc w:val="center"/>
          </w:pPr>
          <w:r w:rsidRPr="006D31C5">
            <w:rPr>
              <w:rStyle w:val="PageNumber"/>
            </w:rPr>
            <w:fldChar w:fldCharType="begin"/>
          </w:r>
          <w:r w:rsidRPr="006D31C5">
            <w:rPr>
              <w:rStyle w:val="PageNumber"/>
            </w:rPr>
            <w:instrText xml:space="preserve"> PAGE   \* MERGEFORMAT </w:instrText>
          </w:r>
          <w:r w:rsidRPr="006D31C5">
            <w:rPr>
              <w:rStyle w:val="PageNumber"/>
            </w:rPr>
            <w:fldChar w:fldCharType="separate"/>
          </w:r>
          <w:r>
            <w:rPr>
              <w:rStyle w:val="PageNumber"/>
              <w:noProof/>
            </w:rPr>
            <w:t>8</w:t>
          </w:r>
          <w:r w:rsidRPr="006D31C5">
            <w:rPr>
              <w:rStyle w:val="PageNumber"/>
            </w:rPr>
            <w:fldChar w:fldCharType="end"/>
          </w:r>
        </w:p>
      </w:tc>
      <w:tc>
        <w:tcPr>
          <w:tcW w:w="393" w:type="dxa"/>
          <w:vAlign w:val="center"/>
        </w:tcPr>
        <w:p w14:paraId="27764359" w14:textId="77777777" w:rsidR="00350D03" w:rsidRDefault="00350D03" w:rsidP="0061678C">
          <w:pPr>
            <w:pStyle w:val="Footer"/>
          </w:pPr>
        </w:p>
      </w:tc>
    </w:tr>
  </w:tbl>
  <w:p w14:paraId="1B931C7E" w14:textId="77777777" w:rsidR="00350D03" w:rsidRPr="006637E9" w:rsidRDefault="004A60A2" w:rsidP="008104A1">
    <w:pPr>
      <w:pStyle w:val="Footer"/>
    </w:pPr>
    <w:sdt>
      <w:sdtPr>
        <w:rPr>
          <w:vanish/>
          <w:highlight w:val="yellow"/>
        </w:rPr>
        <w:id w:val="-559323855"/>
        <w:docPartObj>
          <w:docPartGallery w:val="Page Numbers (Bottom of Page)"/>
          <w:docPartUnique/>
        </w:docPartObj>
      </w:sdtPr>
      <w:sdtEndPr/>
      <w:sdtContent>
        <w:r w:rsidR="00350D03" w:rsidRPr="004446F0">
          <w:rPr>
            <w:rFonts w:ascii="Times New Roman" w:hAnsi="Times New Roman"/>
            <w:noProof/>
            <w:sz w:val="24"/>
            <w:lang w:eastAsia="en-GB"/>
          </w:rPr>
          <mc:AlternateContent>
            <mc:Choice Requires="wps">
              <w:drawing>
                <wp:anchor distT="0" distB="0" distL="114300" distR="114300" simplePos="0" relativeHeight="251660800" behindDoc="0" locked="1" layoutInCell="1" allowOverlap="1" wp14:anchorId="114D51F6" wp14:editId="5E4E08A2">
                  <wp:simplePos x="0" y="0"/>
                  <wp:positionH relativeFrom="page">
                    <wp:posOffset>6923405</wp:posOffset>
                  </wp:positionH>
                  <wp:positionV relativeFrom="page">
                    <wp:posOffset>10075545</wp:posOffset>
                  </wp:positionV>
                  <wp:extent cx="233680" cy="233680"/>
                  <wp:effectExtent l="0" t="0" r="0" b="0"/>
                  <wp:wrapNone/>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3680" cy="233680"/>
                          </a:xfrm>
                          <a:custGeom>
                            <a:avLst/>
                            <a:gdLst>
                              <a:gd name="T0" fmla="*/ 1148 w 2696"/>
                              <a:gd name="T1" fmla="*/ 2683 h 2695"/>
                              <a:gd name="T2" fmla="*/ 837 w 2696"/>
                              <a:gd name="T3" fmla="*/ 2597 h 2695"/>
                              <a:gd name="T4" fmla="*/ 563 w 2696"/>
                              <a:gd name="T5" fmla="*/ 2443 h 2695"/>
                              <a:gd name="T6" fmla="*/ 332 w 2696"/>
                              <a:gd name="T7" fmla="*/ 2233 h 2695"/>
                              <a:gd name="T8" fmla="*/ 154 w 2696"/>
                              <a:gd name="T9" fmla="*/ 1973 h 2695"/>
                              <a:gd name="T10" fmla="*/ 42 w 2696"/>
                              <a:gd name="T11" fmla="*/ 1675 h 2695"/>
                              <a:gd name="T12" fmla="*/ 0 w 2696"/>
                              <a:gd name="T13" fmla="*/ 1349 h 2695"/>
                              <a:gd name="T14" fmla="*/ 27 w 2696"/>
                              <a:gd name="T15" fmla="*/ 1084 h 2695"/>
                              <a:gd name="T16" fmla="*/ 126 w 2696"/>
                              <a:gd name="T17" fmla="*/ 780 h 2695"/>
                              <a:gd name="T18" fmla="*/ 292 w 2696"/>
                              <a:gd name="T19" fmla="*/ 512 h 2695"/>
                              <a:gd name="T20" fmla="*/ 512 w 2696"/>
                              <a:gd name="T21" fmla="*/ 292 h 2695"/>
                              <a:gd name="T22" fmla="*/ 780 w 2696"/>
                              <a:gd name="T23" fmla="*/ 125 h 2695"/>
                              <a:gd name="T24" fmla="*/ 1083 w 2696"/>
                              <a:gd name="T25" fmla="*/ 25 h 2695"/>
                              <a:gd name="T26" fmla="*/ 1279 w 2696"/>
                              <a:gd name="T27" fmla="*/ 322 h 2695"/>
                              <a:gd name="T28" fmla="*/ 1040 w 2696"/>
                              <a:gd name="T29" fmla="*/ 368 h 2695"/>
                              <a:gd name="T30" fmla="*/ 823 w 2696"/>
                              <a:gd name="T31" fmla="*/ 467 h 2695"/>
                              <a:gd name="T32" fmla="*/ 636 w 2696"/>
                              <a:gd name="T33" fmla="*/ 612 h 2695"/>
                              <a:gd name="T34" fmla="*/ 485 w 2696"/>
                              <a:gd name="T35" fmla="*/ 794 h 2695"/>
                              <a:gd name="T36" fmla="*/ 381 w 2696"/>
                              <a:gd name="T37" fmla="*/ 1008 h 2695"/>
                              <a:gd name="T38" fmla="*/ 328 w 2696"/>
                              <a:gd name="T39" fmla="*/ 1247 h 2695"/>
                              <a:gd name="T40" fmla="*/ 328 w 2696"/>
                              <a:gd name="T41" fmla="*/ 1448 h 2695"/>
                              <a:gd name="T42" fmla="*/ 381 w 2696"/>
                              <a:gd name="T43" fmla="*/ 1688 h 2695"/>
                              <a:gd name="T44" fmla="*/ 485 w 2696"/>
                              <a:gd name="T45" fmla="*/ 1902 h 2695"/>
                              <a:gd name="T46" fmla="*/ 636 w 2696"/>
                              <a:gd name="T47" fmla="*/ 2085 h 2695"/>
                              <a:gd name="T48" fmla="*/ 823 w 2696"/>
                              <a:gd name="T49" fmla="*/ 2230 h 2695"/>
                              <a:gd name="T50" fmla="*/ 1040 w 2696"/>
                              <a:gd name="T51" fmla="*/ 2328 h 2695"/>
                              <a:gd name="T52" fmla="*/ 1279 w 2696"/>
                              <a:gd name="T53" fmla="*/ 2375 h 2695"/>
                              <a:gd name="T54" fmla="*/ 1468 w 2696"/>
                              <a:gd name="T55" fmla="*/ 326 h 2695"/>
                              <a:gd name="T56" fmla="*/ 1704 w 2696"/>
                              <a:gd name="T57" fmla="*/ 383 h 2695"/>
                              <a:gd name="T58" fmla="*/ 1915 w 2696"/>
                              <a:gd name="T59" fmla="*/ 493 h 2695"/>
                              <a:gd name="T60" fmla="*/ 2095 w 2696"/>
                              <a:gd name="T61" fmla="*/ 645 h 2695"/>
                              <a:gd name="T62" fmla="*/ 2236 w 2696"/>
                              <a:gd name="T63" fmla="*/ 835 h 2695"/>
                              <a:gd name="T64" fmla="*/ 2332 w 2696"/>
                              <a:gd name="T65" fmla="*/ 1054 h 2695"/>
                              <a:gd name="T66" fmla="*/ 2373 w 2696"/>
                              <a:gd name="T67" fmla="*/ 1298 h 2695"/>
                              <a:gd name="T68" fmla="*/ 2363 w 2696"/>
                              <a:gd name="T69" fmla="*/ 1499 h 2695"/>
                              <a:gd name="T70" fmla="*/ 2300 w 2696"/>
                              <a:gd name="T71" fmla="*/ 1734 h 2695"/>
                              <a:gd name="T72" fmla="*/ 2184 w 2696"/>
                              <a:gd name="T73" fmla="*/ 1941 h 2695"/>
                              <a:gd name="T74" fmla="*/ 2027 w 2696"/>
                              <a:gd name="T75" fmla="*/ 2117 h 2695"/>
                              <a:gd name="T76" fmla="*/ 1834 w 2696"/>
                              <a:gd name="T77" fmla="*/ 2253 h 2695"/>
                              <a:gd name="T78" fmla="*/ 1612 w 2696"/>
                              <a:gd name="T79" fmla="*/ 2342 h 2695"/>
                              <a:gd name="T80" fmla="*/ 1419 w 2696"/>
                              <a:gd name="T81" fmla="*/ 2695 h 2695"/>
                              <a:gd name="T82" fmla="*/ 1677 w 2696"/>
                              <a:gd name="T83" fmla="*/ 2657 h 2695"/>
                              <a:gd name="T84" fmla="*/ 1973 w 2696"/>
                              <a:gd name="T85" fmla="*/ 2543 h 2695"/>
                              <a:gd name="T86" fmla="*/ 2233 w 2696"/>
                              <a:gd name="T87" fmla="*/ 2366 h 2695"/>
                              <a:gd name="T88" fmla="*/ 2444 w 2696"/>
                              <a:gd name="T89" fmla="*/ 2134 h 2695"/>
                              <a:gd name="T90" fmla="*/ 2596 w 2696"/>
                              <a:gd name="T91" fmla="*/ 1859 h 2695"/>
                              <a:gd name="T92" fmla="*/ 2682 w 2696"/>
                              <a:gd name="T93" fmla="*/ 1548 h 2695"/>
                              <a:gd name="T94" fmla="*/ 2694 w 2696"/>
                              <a:gd name="T95" fmla="*/ 1280 h 2695"/>
                              <a:gd name="T96" fmla="*/ 2639 w 2696"/>
                              <a:gd name="T97" fmla="*/ 959 h 2695"/>
                              <a:gd name="T98" fmla="*/ 2512 w 2696"/>
                              <a:gd name="T99" fmla="*/ 667 h 2695"/>
                              <a:gd name="T100" fmla="*/ 2324 w 2696"/>
                              <a:gd name="T101" fmla="*/ 417 h 2695"/>
                              <a:gd name="T102" fmla="*/ 2083 w 2696"/>
                              <a:gd name="T103" fmla="*/ 217 h 2695"/>
                              <a:gd name="T104" fmla="*/ 1799 w 2696"/>
                              <a:gd name="T105" fmla="*/ 78 h 2695"/>
                              <a:gd name="T106" fmla="*/ 1484 w 2696"/>
                              <a:gd name="T107" fmla="*/ 6 h 2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696" h="2695">
                                <a:moveTo>
                                  <a:pt x="1279" y="2375"/>
                                </a:moveTo>
                                <a:lnTo>
                                  <a:pt x="1279" y="2695"/>
                                </a:lnTo>
                                <a:lnTo>
                                  <a:pt x="1279" y="2695"/>
                                </a:lnTo>
                                <a:lnTo>
                                  <a:pt x="1213" y="2691"/>
                                </a:lnTo>
                                <a:lnTo>
                                  <a:pt x="1148" y="2683"/>
                                </a:lnTo>
                                <a:lnTo>
                                  <a:pt x="1083" y="2672"/>
                                </a:lnTo>
                                <a:lnTo>
                                  <a:pt x="1019" y="2657"/>
                                </a:lnTo>
                                <a:lnTo>
                                  <a:pt x="958" y="2640"/>
                                </a:lnTo>
                                <a:lnTo>
                                  <a:pt x="897" y="2619"/>
                                </a:lnTo>
                                <a:lnTo>
                                  <a:pt x="837" y="2597"/>
                                </a:lnTo>
                                <a:lnTo>
                                  <a:pt x="780" y="2570"/>
                                </a:lnTo>
                                <a:lnTo>
                                  <a:pt x="723" y="2543"/>
                                </a:lnTo>
                                <a:lnTo>
                                  <a:pt x="668" y="2512"/>
                                </a:lnTo>
                                <a:lnTo>
                                  <a:pt x="614" y="2478"/>
                                </a:lnTo>
                                <a:lnTo>
                                  <a:pt x="563" y="2443"/>
                                </a:lnTo>
                                <a:lnTo>
                                  <a:pt x="512" y="2405"/>
                                </a:lnTo>
                                <a:lnTo>
                                  <a:pt x="465" y="2366"/>
                                </a:lnTo>
                                <a:lnTo>
                                  <a:pt x="417" y="2323"/>
                                </a:lnTo>
                                <a:lnTo>
                                  <a:pt x="373" y="2279"/>
                                </a:lnTo>
                                <a:lnTo>
                                  <a:pt x="332" y="2233"/>
                                </a:lnTo>
                                <a:lnTo>
                                  <a:pt x="292" y="2184"/>
                                </a:lnTo>
                                <a:lnTo>
                                  <a:pt x="254" y="2134"/>
                                </a:lnTo>
                                <a:lnTo>
                                  <a:pt x="217" y="2082"/>
                                </a:lnTo>
                                <a:lnTo>
                                  <a:pt x="184" y="2028"/>
                                </a:lnTo>
                                <a:lnTo>
                                  <a:pt x="154" y="1973"/>
                                </a:lnTo>
                                <a:lnTo>
                                  <a:pt x="126" y="1916"/>
                                </a:lnTo>
                                <a:lnTo>
                                  <a:pt x="100" y="1859"/>
                                </a:lnTo>
                                <a:lnTo>
                                  <a:pt x="78" y="1799"/>
                                </a:lnTo>
                                <a:lnTo>
                                  <a:pt x="57" y="1737"/>
                                </a:lnTo>
                                <a:lnTo>
                                  <a:pt x="42" y="1675"/>
                                </a:lnTo>
                                <a:lnTo>
                                  <a:pt x="27" y="1612"/>
                                </a:lnTo>
                                <a:lnTo>
                                  <a:pt x="16" y="1548"/>
                                </a:lnTo>
                                <a:lnTo>
                                  <a:pt x="7" y="1482"/>
                                </a:lnTo>
                                <a:lnTo>
                                  <a:pt x="2" y="1415"/>
                                </a:lnTo>
                                <a:lnTo>
                                  <a:pt x="0" y="1349"/>
                                </a:lnTo>
                                <a:lnTo>
                                  <a:pt x="0" y="1349"/>
                                </a:lnTo>
                                <a:lnTo>
                                  <a:pt x="2" y="1280"/>
                                </a:lnTo>
                                <a:lnTo>
                                  <a:pt x="7" y="1214"/>
                                </a:lnTo>
                                <a:lnTo>
                                  <a:pt x="16" y="1149"/>
                                </a:lnTo>
                                <a:lnTo>
                                  <a:pt x="27" y="1084"/>
                                </a:lnTo>
                                <a:lnTo>
                                  <a:pt x="42" y="1020"/>
                                </a:lnTo>
                                <a:lnTo>
                                  <a:pt x="57" y="959"/>
                                </a:lnTo>
                                <a:lnTo>
                                  <a:pt x="78" y="898"/>
                                </a:lnTo>
                                <a:lnTo>
                                  <a:pt x="100" y="838"/>
                                </a:lnTo>
                                <a:lnTo>
                                  <a:pt x="126" y="780"/>
                                </a:lnTo>
                                <a:lnTo>
                                  <a:pt x="154" y="723"/>
                                </a:lnTo>
                                <a:lnTo>
                                  <a:pt x="184" y="667"/>
                                </a:lnTo>
                                <a:lnTo>
                                  <a:pt x="217" y="615"/>
                                </a:lnTo>
                                <a:lnTo>
                                  <a:pt x="254" y="563"/>
                                </a:lnTo>
                                <a:lnTo>
                                  <a:pt x="292" y="512"/>
                                </a:lnTo>
                                <a:lnTo>
                                  <a:pt x="332" y="464"/>
                                </a:lnTo>
                                <a:lnTo>
                                  <a:pt x="373" y="417"/>
                                </a:lnTo>
                                <a:lnTo>
                                  <a:pt x="417" y="372"/>
                                </a:lnTo>
                                <a:lnTo>
                                  <a:pt x="465" y="331"/>
                                </a:lnTo>
                                <a:lnTo>
                                  <a:pt x="512" y="292"/>
                                </a:lnTo>
                                <a:lnTo>
                                  <a:pt x="563" y="254"/>
                                </a:lnTo>
                                <a:lnTo>
                                  <a:pt x="614" y="217"/>
                                </a:lnTo>
                                <a:lnTo>
                                  <a:pt x="668" y="184"/>
                                </a:lnTo>
                                <a:lnTo>
                                  <a:pt x="723" y="154"/>
                                </a:lnTo>
                                <a:lnTo>
                                  <a:pt x="780" y="125"/>
                                </a:lnTo>
                                <a:lnTo>
                                  <a:pt x="837" y="100"/>
                                </a:lnTo>
                                <a:lnTo>
                                  <a:pt x="897" y="78"/>
                                </a:lnTo>
                                <a:lnTo>
                                  <a:pt x="958" y="57"/>
                                </a:lnTo>
                                <a:lnTo>
                                  <a:pt x="1019" y="40"/>
                                </a:lnTo>
                                <a:lnTo>
                                  <a:pt x="1083" y="25"/>
                                </a:lnTo>
                                <a:lnTo>
                                  <a:pt x="1148" y="14"/>
                                </a:lnTo>
                                <a:lnTo>
                                  <a:pt x="1213" y="6"/>
                                </a:lnTo>
                                <a:lnTo>
                                  <a:pt x="1279" y="0"/>
                                </a:lnTo>
                                <a:lnTo>
                                  <a:pt x="1279" y="322"/>
                                </a:lnTo>
                                <a:lnTo>
                                  <a:pt x="1279" y="322"/>
                                </a:lnTo>
                                <a:lnTo>
                                  <a:pt x="1230" y="326"/>
                                </a:lnTo>
                                <a:lnTo>
                                  <a:pt x="1181" y="333"/>
                                </a:lnTo>
                                <a:lnTo>
                                  <a:pt x="1133" y="342"/>
                                </a:lnTo>
                                <a:lnTo>
                                  <a:pt x="1086" y="353"/>
                                </a:lnTo>
                                <a:lnTo>
                                  <a:pt x="1040" y="368"/>
                                </a:lnTo>
                                <a:lnTo>
                                  <a:pt x="994" y="383"/>
                                </a:lnTo>
                                <a:lnTo>
                                  <a:pt x="950" y="401"/>
                                </a:lnTo>
                                <a:lnTo>
                                  <a:pt x="905" y="422"/>
                                </a:lnTo>
                                <a:lnTo>
                                  <a:pt x="864" y="444"/>
                                </a:lnTo>
                                <a:lnTo>
                                  <a:pt x="823" y="467"/>
                                </a:lnTo>
                                <a:lnTo>
                                  <a:pt x="782" y="493"/>
                                </a:lnTo>
                                <a:lnTo>
                                  <a:pt x="744" y="520"/>
                                </a:lnTo>
                                <a:lnTo>
                                  <a:pt x="706" y="548"/>
                                </a:lnTo>
                                <a:lnTo>
                                  <a:pt x="669" y="578"/>
                                </a:lnTo>
                                <a:lnTo>
                                  <a:pt x="636" y="612"/>
                                </a:lnTo>
                                <a:lnTo>
                                  <a:pt x="603" y="645"/>
                                </a:lnTo>
                                <a:lnTo>
                                  <a:pt x="571" y="680"/>
                                </a:lnTo>
                                <a:lnTo>
                                  <a:pt x="541" y="716"/>
                                </a:lnTo>
                                <a:lnTo>
                                  <a:pt x="512" y="754"/>
                                </a:lnTo>
                                <a:lnTo>
                                  <a:pt x="485" y="794"/>
                                </a:lnTo>
                                <a:lnTo>
                                  <a:pt x="462" y="835"/>
                                </a:lnTo>
                                <a:lnTo>
                                  <a:pt x="438" y="876"/>
                                </a:lnTo>
                                <a:lnTo>
                                  <a:pt x="417" y="919"/>
                                </a:lnTo>
                                <a:lnTo>
                                  <a:pt x="398" y="963"/>
                                </a:lnTo>
                                <a:lnTo>
                                  <a:pt x="381" y="1008"/>
                                </a:lnTo>
                                <a:lnTo>
                                  <a:pt x="366" y="1054"/>
                                </a:lnTo>
                                <a:lnTo>
                                  <a:pt x="352" y="1101"/>
                                </a:lnTo>
                                <a:lnTo>
                                  <a:pt x="343" y="1149"/>
                                </a:lnTo>
                                <a:lnTo>
                                  <a:pt x="333" y="1198"/>
                                </a:lnTo>
                                <a:lnTo>
                                  <a:pt x="328" y="1247"/>
                                </a:lnTo>
                                <a:lnTo>
                                  <a:pt x="324" y="1298"/>
                                </a:lnTo>
                                <a:lnTo>
                                  <a:pt x="324" y="1349"/>
                                </a:lnTo>
                                <a:lnTo>
                                  <a:pt x="324" y="1349"/>
                                </a:lnTo>
                                <a:lnTo>
                                  <a:pt x="324" y="1399"/>
                                </a:lnTo>
                                <a:lnTo>
                                  <a:pt x="328" y="1448"/>
                                </a:lnTo>
                                <a:lnTo>
                                  <a:pt x="333" y="1499"/>
                                </a:lnTo>
                                <a:lnTo>
                                  <a:pt x="343" y="1547"/>
                                </a:lnTo>
                                <a:lnTo>
                                  <a:pt x="352" y="1594"/>
                                </a:lnTo>
                                <a:lnTo>
                                  <a:pt x="366" y="1642"/>
                                </a:lnTo>
                                <a:lnTo>
                                  <a:pt x="381" y="1688"/>
                                </a:lnTo>
                                <a:lnTo>
                                  <a:pt x="398" y="1734"/>
                                </a:lnTo>
                                <a:lnTo>
                                  <a:pt x="417" y="1776"/>
                                </a:lnTo>
                                <a:lnTo>
                                  <a:pt x="438" y="1819"/>
                                </a:lnTo>
                                <a:lnTo>
                                  <a:pt x="462" y="1862"/>
                                </a:lnTo>
                                <a:lnTo>
                                  <a:pt x="485" y="1902"/>
                                </a:lnTo>
                                <a:lnTo>
                                  <a:pt x="512" y="1941"/>
                                </a:lnTo>
                                <a:lnTo>
                                  <a:pt x="541" y="1979"/>
                                </a:lnTo>
                                <a:lnTo>
                                  <a:pt x="571" y="2016"/>
                                </a:lnTo>
                                <a:lnTo>
                                  <a:pt x="603" y="2052"/>
                                </a:lnTo>
                                <a:lnTo>
                                  <a:pt x="636" y="2085"/>
                                </a:lnTo>
                                <a:lnTo>
                                  <a:pt x="669" y="2117"/>
                                </a:lnTo>
                                <a:lnTo>
                                  <a:pt x="706" y="2149"/>
                                </a:lnTo>
                                <a:lnTo>
                                  <a:pt x="744" y="2177"/>
                                </a:lnTo>
                                <a:lnTo>
                                  <a:pt x="782" y="2204"/>
                                </a:lnTo>
                                <a:lnTo>
                                  <a:pt x="823" y="2230"/>
                                </a:lnTo>
                                <a:lnTo>
                                  <a:pt x="864" y="2253"/>
                                </a:lnTo>
                                <a:lnTo>
                                  <a:pt x="905" y="2275"/>
                                </a:lnTo>
                                <a:lnTo>
                                  <a:pt x="950" y="2295"/>
                                </a:lnTo>
                                <a:lnTo>
                                  <a:pt x="994" y="2312"/>
                                </a:lnTo>
                                <a:lnTo>
                                  <a:pt x="1040" y="2328"/>
                                </a:lnTo>
                                <a:lnTo>
                                  <a:pt x="1086" y="2342"/>
                                </a:lnTo>
                                <a:lnTo>
                                  <a:pt x="1133" y="2353"/>
                                </a:lnTo>
                                <a:lnTo>
                                  <a:pt x="1181" y="2363"/>
                                </a:lnTo>
                                <a:lnTo>
                                  <a:pt x="1230" y="2371"/>
                                </a:lnTo>
                                <a:lnTo>
                                  <a:pt x="1279" y="2375"/>
                                </a:lnTo>
                                <a:lnTo>
                                  <a:pt x="1279" y="2375"/>
                                </a:lnTo>
                                <a:close/>
                                <a:moveTo>
                                  <a:pt x="1419" y="0"/>
                                </a:moveTo>
                                <a:lnTo>
                                  <a:pt x="1419" y="322"/>
                                </a:lnTo>
                                <a:lnTo>
                                  <a:pt x="1419" y="322"/>
                                </a:lnTo>
                                <a:lnTo>
                                  <a:pt x="1468" y="326"/>
                                </a:lnTo>
                                <a:lnTo>
                                  <a:pt x="1517" y="333"/>
                                </a:lnTo>
                                <a:lnTo>
                                  <a:pt x="1565" y="342"/>
                                </a:lnTo>
                                <a:lnTo>
                                  <a:pt x="1612" y="353"/>
                                </a:lnTo>
                                <a:lnTo>
                                  <a:pt x="1658" y="368"/>
                                </a:lnTo>
                                <a:lnTo>
                                  <a:pt x="1704" y="383"/>
                                </a:lnTo>
                                <a:lnTo>
                                  <a:pt x="1748" y="401"/>
                                </a:lnTo>
                                <a:lnTo>
                                  <a:pt x="1791" y="422"/>
                                </a:lnTo>
                                <a:lnTo>
                                  <a:pt x="1834" y="444"/>
                                </a:lnTo>
                                <a:lnTo>
                                  <a:pt x="1875" y="467"/>
                                </a:lnTo>
                                <a:lnTo>
                                  <a:pt x="1915" y="493"/>
                                </a:lnTo>
                                <a:lnTo>
                                  <a:pt x="1954" y="520"/>
                                </a:lnTo>
                                <a:lnTo>
                                  <a:pt x="1991" y="548"/>
                                </a:lnTo>
                                <a:lnTo>
                                  <a:pt x="2027" y="578"/>
                                </a:lnTo>
                                <a:lnTo>
                                  <a:pt x="2062" y="612"/>
                                </a:lnTo>
                                <a:lnTo>
                                  <a:pt x="2095" y="645"/>
                                </a:lnTo>
                                <a:lnTo>
                                  <a:pt x="2127" y="680"/>
                                </a:lnTo>
                                <a:lnTo>
                                  <a:pt x="2157" y="716"/>
                                </a:lnTo>
                                <a:lnTo>
                                  <a:pt x="2184" y="754"/>
                                </a:lnTo>
                                <a:lnTo>
                                  <a:pt x="2211" y="794"/>
                                </a:lnTo>
                                <a:lnTo>
                                  <a:pt x="2236" y="835"/>
                                </a:lnTo>
                                <a:lnTo>
                                  <a:pt x="2259" y="876"/>
                                </a:lnTo>
                                <a:lnTo>
                                  <a:pt x="2281" y="919"/>
                                </a:lnTo>
                                <a:lnTo>
                                  <a:pt x="2300" y="963"/>
                                </a:lnTo>
                                <a:lnTo>
                                  <a:pt x="2316" y="1008"/>
                                </a:lnTo>
                                <a:lnTo>
                                  <a:pt x="2332" y="1054"/>
                                </a:lnTo>
                                <a:lnTo>
                                  <a:pt x="2344" y="1101"/>
                                </a:lnTo>
                                <a:lnTo>
                                  <a:pt x="2355" y="1149"/>
                                </a:lnTo>
                                <a:lnTo>
                                  <a:pt x="2363" y="1198"/>
                                </a:lnTo>
                                <a:lnTo>
                                  <a:pt x="2370" y="1247"/>
                                </a:lnTo>
                                <a:lnTo>
                                  <a:pt x="2373" y="1298"/>
                                </a:lnTo>
                                <a:lnTo>
                                  <a:pt x="2374" y="1349"/>
                                </a:lnTo>
                                <a:lnTo>
                                  <a:pt x="2374" y="1349"/>
                                </a:lnTo>
                                <a:lnTo>
                                  <a:pt x="2373" y="1399"/>
                                </a:lnTo>
                                <a:lnTo>
                                  <a:pt x="2370" y="1448"/>
                                </a:lnTo>
                                <a:lnTo>
                                  <a:pt x="2363" y="1499"/>
                                </a:lnTo>
                                <a:lnTo>
                                  <a:pt x="2355" y="1547"/>
                                </a:lnTo>
                                <a:lnTo>
                                  <a:pt x="2344" y="1594"/>
                                </a:lnTo>
                                <a:lnTo>
                                  <a:pt x="2332" y="1642"/>
                                </a:lnTo>
                                <a:lnTo>
                                  <a:pt x="2316" y="1688"/>
                                </a:lnTo>
                                <a:lnTo>
                                  <a:pt x="2300" y="1734"/>
                                </a:lnTo>
                                <a:lnTo>
                                  <a:pt x="2281" y="1776"/>
                                </a:lnTo>
                                <a:lnTo>
                                  <a:pt x="2259" y="1819"/>
                                </a:lnTo>
                                <a:lnTo>
                                  <a:pt x="2236" y="1862"/>
                                </a:lnTo>
                                <a:lnTo>
                                  <a:pt x="2211" y="1902"/>
                                </a:lnTo>
                                <a:lnTo>
                                  <a:pt x="2184" y="1941"/>
                                </a:lnTo>
                                <a:lnTo>
                                  <a:pt x="2157" y="1979"/>
                                </a:lnTo>
                                <a:lnTo>
                                  <a:pt x="2127" y="2016"/>
                                </a:lnTo>
                                <a:lnTo>
                                  <a:pt x="2095" y="2052"/>
                                </a:lnTo>
                                <a:lnTo>
                                  <a:pt x="2062" y="2085"/>
                                </a:lnTo>
                                <a:lnTo>
                                  <a:pt x="2027" y="2117"/>
                                </a:lnTo>
                                <a:lnTo>
                                  <a:pt x="1991" y="2149"/>
                                </a:lnTo>
                                <a:lnTo>
                                  <a:pt x="1954" y="2177"/>
                                </a:lnTo>
                                <a:lnTo>
                                  <a:pt x="1915" y="2204"/>
                                </a:lnTo>
                                <a:lnTo>
                                  <a:pt x="1875" y="2230"/>
                                </a:lnTo>
                                <a:lnTo>
                                  <a:pt x="1834" y="2253"/>
                                </a:lnTo>
                                <a:lnTo>
                                  <a:pt x="1791" y="2275"/>
                                </a:lnTo>
                                <a:lnTo>
                                  <a:pt x="1748" y="2295"/>
                                </a:lnTo>
                                <a:lnTo>
                                  <a:pt x="1704" y="2312"/>
                                </a:lnTo>
                                <a:lnTo>
                                  <a:pt x="1658" y="2328"/>
                                </a:lnTo>
                                <a:lnTo>
                                  <a:pt x="1612" y="2342"/>
                                </a:lnTo>
                                <a:lnTo>
                                  <a:pt x="1565" y="2353"/>
                                </a:lnTo>
                                <a:lnTo>
                                  <a:pt x="1517" y="2363"/>
                                </a:lnTo>
                                <a:lnTo>
                                  <a:pt x="1468" y="2371"/>
                                </a:lnTo>
                                <a:lnTo>
                                  <a:pt x="1419" y="2375"/>
                                </a:lnTo>
                                <a:lnTo>
                                  <a:pt x="1419" y="2695"/>
                                </a:lnTo>
                                <a:lnTo>
                                  <a:pt x="1419" y="2695"/>
                                </a:lnTo>
                                <a:lnTo>
                                  <a:pt x="1484" y="2691"/>
                                </a:lnTo>
                                <a:lnTo>
                                  <a:pt x="1550" y="2683"/>
                                </a:lnTo>
                                <a:lnTo>
                                  <a:pt x="1614" y="2672"/>
                                </a:lnTo>
                                <a:lnTo>
                                  <a:pt x="1677" y="2657"/>
                                </a:lnTo>
                                <a:lnTo>
                                  <a:pt x="1739" y="2640"/>
                                </a:lnTo>
                                <a:lnTo>
                                  <a:pt x="1799" y="2619"/>
                                </a:lnTo>
                                <a:lnTo>
                                  <a:pt x="1859" y="2597"/>
                                </a:lnTo>
                                <a:lnTo>
                                  <a:pt x="1918" y="2570"/>
                                </a:lnTo>
                                <a:lnTo>
                                  <a:pt x="1973" y="2543"/>
                                </a:lnTo>
                                <a:lnTo>
                                  <a:pt x="2029" y="2512"/>
                                </a:lnTo>
                                <a:lnTo>
                                  <a:pt x="2083" y="2478"/>
                                </a:lnTo>
                                <a:lnTo>
                                  <a:pt x="2135" y="2443"/>
                                </a:lnTo>
                                <a:lnTo>
                                  <a:pt x="2184" y="2405"/>
                                </a:lnTo>
                                <a:lnTo>
                                  <a:pt x="2233" y="2366"/>
                                </a:lnTo>
                                <a:lnTo>
                                  <a:pt x="2279" y="2323"/>
                                </a:lnTo>
                                <a:lnTo>
                                  <a:pt x="2324" y="2279"/>
                                </a:lnTo>
                                <a:lnTo>
                                  <a:pt x="2366" y="2233"/>
                                </a:lnTo>
                                <a:lnTo>
                                  <a:pt x="2406" y="2184"/>
                                </a:lnTo>
                                <a:lnTo>
                                  <a:pt x="2444" y="2134"/>
                                </a:lnTo>
                                <a:lnTo>
                                  <a:pt x="2479" y="2082"/>
                                </a:lnTo>
                                <a:lnTo>
                                  <a:pt x="2512" y="2028"/>
                                </a:lnTo>
                                <a:lnTo>
                                  <a:pt x="2542" y="1973"/>
                                </a:lnTo>
                                <a:lnTo>
                                  <a:pt x="2571" y="1916"/>
                                </a:lnTo>
                                <a:lnTo>
                                  <a:pt x="2596" y="1859"/>
                                </a:lnTo>
                                <a:lnTo>
                                  <a:pt x="2618" y="1799"/>
                                </a:lnTo>
                                <a:lnTo>
                                  <a:pt x="2639" y="1737"/>
                                </a:lnTo>
                                <a:lnTo>
                                  <a:pt x="2656" y="1675"/>
                                </a:lnTo>
                                <a:lnTo>
                                  <a:pt x="2671" y="1612"/>
                                </a:lnTo>
                                <a:lnTo>
                                  <a:pt x="2682" y="1548"/>
                                </a:lnTo>
                                <a:lnTo>
                                  <a:pt x="2690" y="1482"/>
                                </a:lnTo>
                                <a:lnTo>
                                  <a:pt x="2694" y="1415"/>
                                </a:lnTo>
                                <a:lnTo>
                                  <a:pt x="2696" y="1349"/>
                                </a:lnTo>
                                <a:lnTo>
                                  <a:pt x="2696" y="1349"/>
                                </a:lnTo>
                                <a:lnTo>
                                  <a:pt x="2694" y="1280"/>
                                </a:lnTo>
                                <a:lnTo>
                                  <a:pt x="2690" y="1214"/>
                                </a:lnTo>
                                <a:lnTo>
                                  <a:pt x="2682" y="1149"/>
                                </a:lnTo>
                                <a:lnTo>
                                  <a:pt x="2671" y="1084"/>
                                </a:lnTo>
                                <a:lnTo>
                                  <a:pt x="2656" y="1020"/>
                                </a:lnTo>
                                <a:lnTo>
                                  <a:pt x="2639" y="959"/>
                                </a:lnTo>
                                <a:lnTo>
                                  <a:pt x="2618" y="898"/>
                                </a:lnTo>
                                <a:lnTo>
                                  <a:pt x="2596" y="838"/>
                                </a:lnTo>
                                <a:lnTo>
                                  <a:pt x="2571" y="780"/>
                                </a:lnTo>
                                <a:lnTo>
                                  <a:pt x="2542" y="723"/>
                                </a:lnTo>
                                <a:lnTo>
                                  <a:pt x="2512" y="667"/>
                                </a:lnTo>
                                <a:lnTo>
                                  <a:pt x="2479" y="615"/>
                                </a:lnTo>
                                <a:lnTo>
                                  <a:pt x="2444" y="563"/>
                                </a:lnTo>
                                <a:lnTo>
                                  <a:pt x="2406" y="512"/>
                                </a:lnTo>
                                <a:lnTo>
                                  <a:pt x="2366" y="464"/>
                                </a:lnTo>
                                <a:lnTo>
                                  <a:pt x="2324" y="417"/>
                                </a:lnTo>
                                <a:lnTo>
                                  <a:pt x="2279" y="372"/>
                                </a:lnTo>
                                <a:lnTo>
                                  <a:pt x="2233" y="331"/>
                                </a:lnTo>
                                <a:lnTo>
                                  <a:pt x="2184" y="292"/>
                                </a:lnTo>
                                <a:lnTo>
                                  <a:pt x="2135" y="254"/>
                                </a:lnTo>
                                <a:lnTo>
                                  <a:pt x="2083" y="217"/>
                                </a:lnTo>
                                <a:lnTo>
                                  <a:pt x="2029" y="184"/>
                                </a:lnTo>
                                <a:lnTo>
                                  <a:pt x="1973" y="154"/>
                                </a:lnTo>
                                <a:lnTo>
                                  <a:pt x="1918" y="125"/>
                                </a:lnTo>
                                <a:lnTo>
                                  <a:pt x="1859" y="100"/>
                                </a:lnTo>
                                <a:lnTo>
                                  <a:pt x="1799" y="78"/>
                                </a:lnTo>
                                <a:lnTo>
                                  <a:pt x="1739" y="57"/>
                                </a:lnTo>
                                <a:lnTo>
                                  <a:pt x="1677" y="40"/>
                                </a:lnTo>
                                <a:lnTo>
                                  <a:pt x="1614" y="25"/>
                                </a:lnTo>
                                <a:lnTo>
                                  <a:pt x="1550" y="14"/>
                                </a:lnTo>
                                <a:lnTo>
                                  <a:pt x="1484" y="6"/>
                                </a:lnTo>
                                <a:lnTo>
                                  <a:pt x="1419" y="0"/>
                                </a:lnTo>
                                <a:lnTo>
                                  <a:pt x="1419" y="0"/>
                                </a:lnTo>
                                <a:close/>
                              </a:path>
                            </a:pathLst>
                          </a:custGeom>
                          <a:solidFill>
                            <a:schemeClr val="accent3">
                              <a:lumMod val="60000"/>
                              <a:lumOff val="4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ED6D6F" id="Freeform 20" o:spid="_x0000_s1026" style="position:absolute;margin-left:545.15pt;margin-top:793.35pt;width:18.4pt;height:18.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696,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" path="m1279,2375r,320l1279,2695r-66,-4l1148,2683r-65,-11l1019,2657r-61,-17l897,2619r-60,-22l780,2570r-57,-27l668,2512r-54,-34l563,2443r-51,-38l465,2366r-48,-43l373,2279r-41,-46l292,2184r-38,-50l217,2082r-33,-54l154,1973r-28,-57l100,1859,78,1799,57,1737,42,1675,27,1612,16,1548,7,1482,2,1415,,1349r,l2,1280r5,-66l16,1149r11,-65l42,1020,57,959,78,898r22,-60l126,780r28,-57l184,667r33,-52l254,563r38,-51l332,464r41,-47l417,372r48,-41l512,292r51,-38l614,217r54,-33l723,154r57,-29l837,100,897,78,958,57r61,-17l1083,25r65,-11l1213,6,1279,r,322l1279,322r-49,4l1181,333r-48,9l1086,353r-46,15l994,383r-44,18l905,422r-41,22l823,467r-41,26l744,520r-38,28l669,578r-33,34l603,645r-32,35l541,716r-29,38l485,794r-23,41l438,876r-21,43l398,963r-17,45l366,1054r-14,47l343,1149r-10,49l328,1247r-4,51l324,1349r,l324,1399r4,49l333,1499r10,48l352,1594r14,48l381,1688r17,46l417,1776r21,43l462,1862r23,40l512,1941r29,38l571,2016r32,36l636,2085r33,32l706,2149r38,28l782,2204r41,26l864,2253r41,22l950,2295r44,17l1040,2328r46,14l1133,2353r48,10l1230,2371r49,4l1279,2375xm1419,r,322l1419,322r49,4l1517,333r48,9l1612,353r46,15l1704,383r44,18l1791,422r43,22l1875,467r40,26l1954,520r37,28l2027,578r35,34l2095,645r32,35l2157,716r27,38l2211,794r25,41l2259,876r22,43l2300,963r16,45l2332,1054r12,47l2355,1149r8,49l2370,1247r3,51l2374,1349r,l2373,1399r-3,49l2363,1499r-8,48l2344,1594r-12,48l2316,1688r-16,46l2281,1776r-22,43l2236,1862r-25,40l2184,1941r-27,38l2127,2016r-32,36l2062,2085r-35,32l1991,2149r-37,28l1915,2204r-40,26l1834,2253r-43,22l1748,2295r-44,17l1658,2328r-46,14l1565,2353r-48,10l1468,2371r-49,4l1419,2695r,l1484,2691r66,-8l1614,2672r63,-15l1739,2640r60,-21l1859,2597r59,-27l1973,2543r56,-31l2083,2478r52,-35l2184,2405r49,-39l2279,2323r45,-44l2366,2233r40,-49l2444,2134r35,-52l2512,2028r30,-55l2571,1916r25,-57l2618,1799r21,-62l2656,1675r15,-63l2682,1548r8,-66l2694,1415r2,-66l2696,1349r-2,-69l2690,1214r-8,-65l2671,1084r-15,-64l2639,959r-21,-61l2596,838r-25,-58l2542,723r-30,-56l2479,615r-35,-52l2406,512r-40,-48l2324,417r-45,-45l2233,331r-49,-39l2135,254r-52,-37l2029,184r-56,-30l1918,125r-59,-25l1799,78,1739,57,1677,40,1614,25,1550,14,1484,6,1419,r,xe" fillcolor="#3ab6ff [1942]" stroked="f">
                  <v:path arrowok="t" o:connecttype="custom" o:connectlocs="99505,232639;72548,225183;48799,211829;28777,193621;13348,171076;3640,145237;0,116970;2340,93992;10921,67633;25310,44395;44378,25319;67608,10839;93871,2168;110859,27920;90144,31909;71335,40493;55126,53066;42038,68847;33024,87402;28430,108126;28430,125554;33024,146364;42038,164920;55126,180788;71335,193360;90144,201858;110859,205933;127241,28267;147697,33209;165986,42747;181587,55927;193809,72402;202130,91391;205683,112548;204817,129976;199356,150353;189302,168302;175693,183562;158965,195355;139723,203072;122994,233680;145357,230385;171013,220500;193549,205153;211838,185036;225012,161192;232467,134225;233507,110987;228739,83154;217732,57835;201436,36158;180547,18816;155931,6763;128628,520" o:connectangles="0,0,0,0,0,0,0,0,0,0,0,0,0,0,0,0,0,0,0,0,0,0,0,0,0,0,0,0,0,0,0,0,0,0,0,0,0,0,0,0,0,0,0,0,0,0,0,0,0,0,0,0,0,0"/>
                  <o:lock v:ext="edit" verticies="t"/>
                  <w10:wrap anchorx="page" anchory="page"/>
                  <w10:anchorlock/>
                </v:shape>
              </w:pict>
            </mc:Fallback>
          </mc:AlternateConten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B6192" w14:textId="77777777" w:rsidR="00835DB0" w:rsidRPr="00A10432" w:rsidRDefault="00835DB0" w:rsidP="00835DB0">
    <w:pPr>
      <w:rPr>
        <w:b/>
      </w:rPr>
    </w:pPr>
    <w:r w:rsidRPr="00A10432">
      <w:rPr>
        <w:b/>
      </w:rPr>
      <w:t>Important information</w:t>
    </w:r>
  </w:p>
  <w:p w14:paraId="39BB01FE" w14:textId="77777777" w:rsidR="00835DB0" w:rsidRDefault="00835DB0" w:rsidP="00835DB0">
    <w:pPr>
      <w:spacing w:after="0"/>
    </w:pPr>
    <w:r w:rsidRPr="008D22B2">
      <w:t>Marketing material for professional clients and qualified investors only.  This document does not constitute an offer to anyone, or a solicitation by anyone, to subscribe for shares of Schroder International Selection Fund (the “Company”). Nothing in this document should be construed as advice and is therefore not a recommendation to buy or sell shares.</w:t>
    </w:r>
    <w:r>
      <w:br/>
    </w:r>
  </w:p>
  <w:p w14:paraId="564852F3" w14:textId="20189128" w:rsidR="00835DB0" w:rsidRDefault="00835DB0" w:rsidP="00835DB0">
    <w:pPr>
      <w:spacing w:after="0"/>
    </w:pPr>
    <w:r w:rsidRPr="005D4E5B">
      <w:t xml:space="preserve">Subscriptions for shares of the Company can only be made on the basis of its latest Key Investor Information Document and prospectus, together with the latest audited annual report (and subsequent unaudited semi-annual report, if published), copies of which can be obtained, free of charge, from Schroder Investment Management (Europe) S.A. Please see overleaf for where country specific information can be obtained. Schroders may decide to cease the distribution of any fund(s) in any EEA country at any </w:t>
    </w:r>
    <w:r w:rsidR="00323F1C" w:rsidRPr="005D4E5B">
      <w:t>time,</w:t>
    </w:r>
    <w:r w:rsidRPr="005D4E5B">
      <w:t xml:space="preserve"> but we will publish our intention to do so on our website, in line with applicable regulatory requirements.</w:t>
    </w:r>
  </w:p>
  <w:p w14:paraId="2FA320C6" w14:textId="77777777" w:rsidR="00835DB0" w:rsidRDefault="00835DB0" w:rsidP="00835DB0">
    <w:pPr>
      <w:spacing w:after="0"/>
    </w:pPr>
  </w:p>
  <w:p w14:paraId="202D265F" w14:textId="77777777" w:rsidR="00835DB0" w:rsidRDefault="00835DB0" w:rsidP="00835DB0">
    <w:pPr>
      <w:spacing w:after="0"/>
    </w:pPr>
    <w:r w:rsidRPr="005D4E5B">
      <w:t xml:space="preserve">The fund has environmental and/or social characteristics within the meaning of Article 8 of Regulation (EU) 2019/2088 on Sustainability-related Disclosures in the Financial Services Sector (the “SFDR”). For information on sustainability-related aspects of this fund please go to </w:t>
    </w:r>
    <w:hyperlink r:id="rId1" w:history="1">
      <w:r w:rsidRPr="00C9450F">
        <w:rPr>
          <w:rStyle w:val="Hyperlink"/>
        </w:rPr>
        <w:t>www.schroders.com</w:t>
      </w:r>
    </w:hyperlink>
    <w:r>
      <w:t>.</w:t>
    </w:r>
  </w:p>
  <w:p w14:paraId="7F25C733" w14:textId="77777777" w:rsidR="00835DB0" w:rsidRPr="005D4E5B" w:rsidRDefault="00835DB0" w:rsidP="00835DB0">
    <w:pPr>
      <w:spacing w:after="0"/>
      <w:rPr>
        <w:b/>
        <w:bCs/>
      </w:rPr>
    </w:pPr>
    <w:r w:rsidRPr="005D4E5B">
      <w:rPr>
        <w:b/>
        <w:bCs/>
      </w:rPr>
      <w:t>Past Performance is not a guide to future performance and may not be repeated. The value of investments and the income from them may go down as well as up and investors may not get back the amounts originally invested.</w:t>
    </w:r>
  </w:p>
  <w:p w14:paraId="6757F4AC" w14:textId="57403895" w:rsidR="00835DB0" w:rsidRDefault="00835DB0" w:rsidP="00835DB0">
    <w:pPr>
      <w:spacing w:after="0"/>
    </w:pPr>
    <w:r w:rsidRPr="005D4E5B">
      <w:t xml:space="preserve">Exchange rate changes may cause the value of investments to fall as well as rise. Schroders has expressed its own views and opinions in this </w:t>
    </w:r>
    <w:r w:rsidR="00323F1C" w:rsidRPr="005D4E5B">
      <w:t>document,</w:t>
    </w:r>
    <w:r w:rsidRPr="005D4E5B">
      <w:t xml:space="preserve"> and these may change. Information herein is believed to be </w:t>
    </w:r>
    <w:r w:rsidR="00323F1C" w:rsidRPr="005D4E5B">
      <w:t>reliable,</w:t>
    </w:r>
    <w:r w:rsidRPr="005D4E5B">
      <w:t xml:space="preserve"> but Schroders does not warrant its completeness or accuracy.</w:t>
    </w:r>
  </w:p>
  <w:p w14:paraId="34526225" w14:textId="081B7297" w:rsidR="00835DB0" w:rsidRDefault="00835DB0" w:rsidP="00835DB0">
    <w:pPr>
      <w:spacing w:after="0"/>
    </w:pPr>
    <w:r w:rsidRPr="005D4E5B">
      <w:t xml:space="preserve">This document may contain “forward-looking” information, such as forecasts or projections. Please note that any such information is not a guarantee of any future performance and there is no assurance that any forecast or projection will be realised. Any </w:t>
    </w:r>
    <w:r w:rsidR="00323F1C" w:rsidRPr="005D4E5B">
      <w:t>third-party</w:t>
    </w:r>
    <w:r w:rsidRPr="005D4E5B">
      <w:t xml:space="preserve"> data including MSCI data is owned or licensed by the data provider and may not be reproduced or extracted and used for any other purpose without the data provider's consent. Third party data is provided without any warranties of any kind. The data provider and issuer of the document shall have no liability in connection with the </w:t>
    </w:r>
    <w:r w:rsidR="00323F1C" w:rsidRPr="005D4E5B">
      <w:t>third-party</w:t>
    </w:r>
    <w:r w:rsidRPr="005D4E5B">
      <w:t xml:space="preserve"> data. The terms of the third party’s specific disclaimers, if any, are set forth in the Important Information section at </w:t>
    </w:r>
    <w:hyperlink r:id="rId2" w:history="1">
      <w:r w:rsidRPr="00C9450F">
        <w:rPr>
          <w:rStyle w:val="Hyperlink"/>
        </w:rPr>
        <w:t>www.schroders.com</w:t>
      </w:r>
    </w:hyperlink>
    <w:r w:rsidRPr="005D4E5B">
      <w:t>.</w:t>
    </w:r>
  </w:p>
  <w:p w14:paraId="578C025A" w14:textId="77777777" w:rsidR="00835DB0" w:rsidRDefault="00835DB0" w:rsidP="00835DB0">
    <w:pPr>
      <w:spacing w:after="0"/>
    </w:pPr>
  </w:p>
  <w:p w14:paraId="6240C0AD" w14:textId="658D83FF" w:rsidR="00835DB0" w:rsidRDefault="00835DB0" w:rsidP="00835DB0">
    <w:r w:rsidRPr="005D4E5B">
      <w:t xml:space="preserve">For data attributed to FTSE International Limited (“FTSE”) © FTSE (2022). “FTSE®” is a </w:t>
    </w:r>
    <w:r w:rsidR="00323F1C" w:rsidRPr="005D4E5B">
      <w:t>trademark</w:t>
    </w:r>
    <w:r w:rsidRPr="005D4E5B">
      <w:t xml:space="preserve"> of London Stock Exchange Plc and The Financial Times Limited and is used by FTSE International Limited under licence. All rights in the FTSE indices and / or FTSE ratings vest in FTSE and/or its licensors. Neither FTSE nor its licensors accept any liability for any errors or omissions in the FTSE indices and / or FTSE ratings or underlying data. No further distribution of FTSE Data is permitted without FTSE’s express written consent. For data attributed to © 2022 Morningstar UK Ltd. All rights reserved. The information contained herein: (1) is proprietary to Morningstar and/or its content providers; (2) may not be copied or distributed; and (3) is not warranted to be accurate, complete, or timely. Neither Morningstar nor its content providers are responsible for any damages or losses arising from any use of this information. Past performance is no guarantee of future results. For more detailed information about Morningstar's Analyst Rating, including its methodology, please go to: https://www.morningstar.com/content/dam/marketing/shared/pdfs/Research/Morningstar_Analyst_Rating_Methodology_111919.pdf For disclosure and detailed information about this fund please refer to full Morningstar Global Fund ReportSchroders will be a data controller in respect of your personal data. For information on how Schroders might process your personal data, please view our Privacy Policy available at www.schroders.com/en/privacy-policy/ or on request should you not have access to this webpage. For your security, communications may be recorded or monitored. A summary of investor rights may be obtained from https://www.schroders.com/en/lu/private-investor/footer/complaints-handling/.  A summary of investor rights may be obtained from https://www.schroders.com/en/lu/professional-investor/footer/complaints-handling/For EU/EEA readers: Issued by Schroder Investment Management (Europe) S.A., 5, rue Höhenhof, L-1736 Senningerberg, Luxembourg. Registration No B 37.799. For UK readers: Distributed in the UK by Schroder Investment Management Ltd, 1 London Wall Place, London EC2Y 5AU. Registration No 1893220 England. Authorised and regulated by the Financial Conduct Authority.</w:t>
    </w:r>
  </w:p>
  <w:tbl>
    <w:tblPr>
      <w:tblStyle w:val="TableGrid"/>
      <w:tblW w:w="51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67"/>
      <w:gridCol w:w="5497"/>
      <w:gridCol w:w="393"/>
      <w:gridCol w:w="393"/>
    </w:tblGrid>
    <w:tr w:rsidR="00835DB0" w14:paraId="57923E6D" w14:textId="77777777" w:rsidTr="00835DB0">
      <w:trPr>
        <w:trHeight w:hRule="exact" w:val="624"/>
      </w:trPr>
      <w:tc>
        <w:tcPr>
          <w:tcW w:w="4767" w:type="dxa"/>
        </w:tcPr>
        <w:p w14:paraId="692C8988" w14:textId="77777777" w:rsidR="00835DB0" w:rsidRPr="005B5000" w:rsidRDefault="00835DB0" w:rsidP="0061678C">
          <w:pPr>
            <w:pStyle w:val="B17BlueFooterText"/>
            <w:spacing w:line="240" w:lineRule="auto"/>
          </w:pPr>
          <w:r w:rsidRPr="009742A1">
            <w:br/>
          </w:r>
          <w:r w:rsidRPr="009742A1">
            <w:br/>
          </w:r>
        </w:p>
      </w:tc>
      <w:tc>
        <w:tcPr>
          <w:tcW w:w="5497" w:type="dxa"/>
        </w:tcPr>
        <w:p w14:paraId="6CA51AB1" w14:textId="77777777" w:rsidR="00835DB0" w:rsidRPr="001A3F23" w:rsidRDefault="004A60A2" w:rsidP="00BC23F5">
          <w:pPr>
            <w:pStyle w:val="B17ColouredFooterRIGHT"/>
            <w:rPr>
              <w:rStyle w:val="PageNumber"/>
              <w:rFonts w:ascii="Noto Sans" w:hAnsi="Noto Sans"/>
              <w:b/>
              <w:color w:val="3AB6FF" w:themeColor="accent3" w:themeTint="99"/>
              <w:sz w:val="15"/>
            </w:rPr>
          </w:pPr>
          <w:sdt>
            <w:sdtPr>
              <w:rPr>
                <w:rStyle w:val="PageNumber"/>
                <w:rFonts w:ascii="Noto Sans" w:hAnsi="Noto Sans"/>
                <w:b/>
                <w:color w:val="3AB6FF" w:themeColor="accent3" w:themeTint="99"/>
                <w:sz w:val="15"/>
              </w:rPr>
              <w:alias w:val="Category"/>
              <w:tag w:val=""/>
              <w:id w:val="94140551"/>
              <w:dataBinding w:prefixMappings="xmlns:ns0='http://purl.org/dc/elements/1.1/' xmlns:ns1='http://schemas.openxmlformats.org/package/2006/metadata/core-properties' " w:xpath="/ns1:coreProperties[1]/ns1:category[1]" w:storeItemID="{6C3C8BC8-F283-45AE-878A-BAB7291924A1}"/>
              <w:text/>
            </w:sdtPr>
            <w:sdtEndPr>
              <w:rPr>
                <w:rStyle w:val="PageNumber"/>
              </w:rPr>
            </w:sdtEndPr>
            <w:sdtContent>
              <w:r w:rsidR="00835DB0">
                <w:rPr>
                  <w:rStyle w:val="PageNumber"/>
                  <w:rFonts w:ascii="Noto Sans" w:hAnsi="Noto Sans"/>
                  <w:b/>
                  <w:color w:val="3AB6FF" w:themeColor="accent3" w:themeTint="99"/>
                  <w:sz w:val="15"/>
                </w:rPr>
                <w:t>Schroder ISF*</w:t>
              </w:r>
            </w:sdtContent>
          </w:sdt>
          <w:r w:rsidR="00835DB0" w:rsidRPr="001A3F23">
            <w:rPr>
              <w:rStyle w:val="PageNumber"/>
              <w:rFonts w:ascii="Noto Sans" w:hAnsi="Noto Sans"/>
              <w:color w:val="3AB6FF" w:themeColor="accent3" w:themeTint="99"/>
              <w:sz w:val="15"/>
            </w:rPr>
            <w:t xml:space="preserve"> </w:t>
          </w:r>
          <w:r w:rsidR="00835DB0">
            <w:rPr>
              <w:rStyle w:val="PageNumber"/>
              <w:rFonts w:ascii="Noto Sans" w:hAnsi="Noto Sans"/>
              <w:b/>
              <w:color w:val="3AB6FF" w:themeColor="accent3" w:themeTint="99"/>
              <w:sz w:val="15"/>
            </w:rPr>
            <w:t>Asian Total Return Fund</w:t>
          </w:r>
        </w:p>
        <w:p w14:paraId="14FDF4E9" w14:textId="0E32FE59" w:rsidR="00835DB0" w:rsidRPr="0036070D" w:rsidRDefault="00323BDB" w:rsidP="005149D9">
          <w:pPr>
            <w:pStyle w:val="B17ColouredFooterRIGHT"/>
            <w:spacing w:line="240" w:lineRule="auto"/>
          </w:pPr>
          <w:r>
            <w:rPr>
              <w:b w:val="0"/>
              <w:color w:val="000000" w:themeColor="text1"/>
              <w:szCs w:val="15"/>
            </w:rPr>
            <w:t>February</w:t>
          </w:r>
          <w:r w:rsidR="00835DB0">
            <w:rPr>
              <w:b w:val="0"/>
              <w:color w:val="000000" w:themeColor="text1"/>
              <w:szCs w:val="15"/>
            </w:rPr>
            <w:t xml:space="preserve"> 202</w:t>
          </w:r>
          <w:r>
            <w:rPr>
              <w:b w:val="0"/>
              <w:color w:val="000000" w:themeColor="text1"/>
              <w:szCs w:val="15"/>
            </w:rPr>
            <w:t>5</w:t>
          </w:r>
        </w:p>
      </w:tc>
      <w:tc>
        <w:tcPr>
          <w:tcW w:w="393" w:type="dxa"/>
          <w:vAlign w:val="center"/>
        </w:tcPr>
        <w:p w14:paraId="6DA944D1" w14:textId="77777777" w:rsidR="00835DB0" w:rsidRDefault="00835DB0" w:rsidP="0061678C">
          <w:pPr>
            <w:pStyle w:val="Footer"/>
            <w:jc w:val="center"/>
          </w:pPr>
          <w:r w:rsidRPr="006D31C5">
            <w:rPr>
              <w:rStyle w:val="PageNumber"/>
            </w:rPr>
            <w:fldChar w:fldCharType="begin"/>
          </w:r>
          <w:r w:rsidRPr="006D31C5">
            <w:rPr>
              <w:rStyle w:val="PageNumber"/>
            </w:rPr>
            <w:instrText xml:space="preserve"> PAGE   \* MERGEFORMAT </w:instrText>
          </w:r>
          <w:r w:rsidRPr="006D31C5">
            <w:rPr>
              <w:rStyle w:val="PageNumber"/>
            </w:rPr>
            <w:fldChar w:fldCharType="separate"/>
          </w:r>
          <w:r>
            <w:rPr>
              <w:rStyle w:val="PageNumber"/>
              <w:noProof/>
            </w:rPr>
            <w:t>8</w:t>
          </w:r>
          <w:r w:rsidRPr="006D31C5">
            <w:rPr>
              <w:rStyle w:val="PageNumber"/>
            </w:rPr>
            <w:fldChar w:fldCharType="end"/>
          </w:r>
        </w:p>
      </w:tc>
      <w:tc>
        <w:tcPr>
          <w:tcW w:w="393" w:type="dxa"/>
          <w:vAlign w:val="center"/>
        </w:tcPr>
        <w:p w14:paraId="11C1EC48" w14:textId="77777777" w:rsidR="00835DB0" w:rsidRDefault="00835DB0" w:rsidP="0061678C">
          <w:pPr>
            <w:pStyle w:val="Footer"/>
          </w:pPr>
        </w:p>
      </w:tc>
    </w:tr>
  </w:tbl>
  <w:p w14:paraId="2071C540" w14:textId="77777777" w:rsidR="00835DB0" w:rsidRPr="006637E9" w:rsidRDefault="004A60A2" w:rsidP="008104A1">
    <w:pPr>
      <w:pStyle w:val="Footer"/>
    </w:pPr>
    <w:sdt>
      <w:sdtPr>
        <w:rPr>
          <w:vanish/>
          <w:highlight w:val="yellow"/>
        </w:rPr>
        <w:id w:val="1065996347"/>
        <w:docPartObj>
          <w:docPartGallery w:val="Page Numbers (Bottom of Page)"/>
          <w:docPartUnique/>
        </w:docPartObj>
      </w:sdtPr>
      <w:sdtEndPr/>
      <w:sdtContent>
        <w:r w:rsidR="00835DB0" w:rsidRPr="004446F0">
          <w:rPr>
            <w:rFonts w:ascii="Times New Roman" w:hAnsi="Times New Roman"/>
            <w:noProof/>
            <w:sz w:val="24"/>
            <w:lang w:eastAsia="en-GB"/>
          </w:rPr>
          <mc:AlternateContent>
            <mc:Choice Requires="wps">
              <w:drawing>
                <wp:anchor distT="0" distB="0" distL="114300" distR="114300" simplePos="0" relativeHeight="251662848" behindDoc="0" locked="1" layoutInCell="1" allowOverlap="1" wp14:anchorId="47A8E012" wp14:editId="34A8F8BE">
                  <wp:simplePos x="0" y="0"/>
                  <wp:positionH relativeFrom="page">
                    <wp:posOffset>6923405</wp:posOffset>
                  </wp:positionH>
                  <wp:positionV relativeFrom="page">
                    <wp:posOffset>10075545</wp:posOffset>
                  </wp:positionV>
                  <wp:extent cx="233680" cy="233680"/>
                  <wp:effectExtent l="0" t="0" r="0" b="0"/>
                  <wp:wrapNone/>
                  <wp:docPr id="8"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3680" cy="233680"/>
                          </a:xfrm>
                          <a:custGeom>
                            <a:avLst/>
                            <a:gdLst>
                              <a:gd name="T0" fmla="*/ 1148 w 2696"/>
                              <a:gd name="T1" fmla="*/ 2683 h 2695"/>
                              <a:gd name="T2" fmla="*/ 837 w 2696"/>
                              <a:gd name="T3" fmla="*/ 2597 h 2695"/>
                              <a:gd name="T4" fmla="*/ 563 w 2696"/>
                              <a:gd name="T5" fmla="*/ 2443 h 2695"/>
                              <a:gd name="T6" fmla="*/ 332 w 2696"/>
                              <a:gd name="T7" fmla="*/ 2233 h 2695"/>
                              <a:gd name="T8" fmla="*/ 154 w 2696"/>
                              <a:gd name="T9" fmla="*/ 1973 h 2695"/>
                              <a:gd name="T10" fmla="*/ 42 w 2696"/>
                              <a:gd name="T11" fmla="*/ 1675 h 2695"/>
                              <a:gd name="T12" fmla="*/ 0 w 2696"/>
                              <a:gd name="T13" fmla="*/ 1349 h 2695"/>
                              <a:gd name="T14" fmla="*/ 27 w 2696"/>
                              <a:gd name="T15" fmla="*/ 1084 h 2695"/>
                              <a:gd name="T16" fmla="*/ 126 w 2696"/>
                              <a:gd name="T17" fmla="*/ 780 h 2695"/>
                              <a:gd name="T18" fmla="*/ 292 w 2696"/>
                              <a:gd name="T19" fmla="*/ 512 h 2695"/>
                              <a:gd name="T20" fmla="*/ 512 w 2696"/>
                              <a:gd name="T21" fmla="*/ 292 h 2695"/>
                              <a:gd name="T22" fmla="*/ 780 w 2696"/>
                              <a:gd name="T23" fmla="*/ 125 h 2695"/>
                              <a:gd name="T24" fmla="*/ 1083 w 2696"/>
                              <a:gd name="T25" fmla="*/ 25 h 2695"/>
                              <a:gd name="T26" fmla="*/ 1279 w 2696"/>
                              <a:gd name="T27" fmla="*/ 322 h 2695"/>
                              <a:gd name="T28" fmla="*/ 1040 w 2696"/>
                              <a:gd name="T29" fmla="*/ 368 h 2695"/>
                              <a:gd name="T30" fmla="*/ 823 w 2696"/>
                              <a:gd name="T31" fmla="*/ 467 h 2695"/>
                              <a:gd name="T32" fmla="*/ 636 w 2696"/>
                              <a:gd name="T33" fmla="*/ 612 h 2695"/>
                              <a:gd name="T34" fmla="*/ 485 w 2696"/>
                              <a:gd name="T35" fmla="*/ 794 h 2695"/>
                              <a:gd name="T36" fmla="*/ 381 w 2696"/>
                              <a:gd name="T37" fmla="*/ 1008 h 2695"/>
                              <a:gd name="T38" fmla="*/ 328 w 2696"/>
                              <a:gd name="T39" fmla="*/ 1247 h 2695"/>
                              <a:gd name="T40" fmla="*/ 328 w 2696"/>
                              <a:gd name="T41" fmla="*/ 1448 h 2695"/>
                              <a:gd name="T42" fmla="*/ 381 w 2696"/>
                              <a:gd name="T43" fmla="*/ 1688 h 2695"/>
                              <a:gd name="T44" fmla="*/ 485 w 2696"/>
                              <a:gd name="T45" fmla="*/ 1902 h 2695"/>
                              <a:gd name="T46" fmla="*/ 636 w 2696"/>
                              <a:gd name="T47" fmla="*/ 2085 h 2695"/>
                              <a:gd name="T48" fmla="*/ 823 w 2696"/>
                              <a:gd name="T49" fmla="*/ 2230 h 2695"/>
                              <a:gd name="T50" fmla="*/ 1040 w 2696"/>
                              <a:gd name="T51" fmla="*/ 2328 h 2695"/>
                              <a:gd name="T52" fmla="*/ 1279 w 2696"/>
                              <a:gd name="T53" fmla="*/ 2375 h 2695"/>
                              <a:gd name="T54" fmla="*/ 1468 w 2696"/>
                              <a:gd name="T55" fmla="*/ 326 h 2695"/>
                              <a:gd name="T56" fmla="*/ 1704 w 2696"/>
                              <a:gd name="T57" fmla="*/ 383 h 2695"/>
                              <a:gd name="T58" fmla="*/ 1915 w 2696"/>
                              <a:gd name="T59" fmla="*/ 493 h 2695"/>
                              <a:gd name="T60" fmla="*/ 2095 w 2696"/>
                              <a:gd name="T61" fmla="*/ 645 h 2695"/>
                              <a:gd name="T62" fmla="*/ 2236 w 2696"/>
                              <a:gd name="T63" fmla="*/ 835 h 2695"/>
                              <a:gd name="T64" fmla="*/ 2332 w 2696"/>
                              <a:gd name="T65" fmla="*/ 1054 h 2695"/>
                              <a:gd name="T66" fmla="*/ 2373 w 2696"/>
                              <a:gd name="T67" fmla="*/ 1298 h 2695"/>
                              <a:gd name="T68" fmla="*/ 2363 w 2696"/>
                              <a:gd name="T69" fmla="*/ 1499 h 2695"/>
                              <a:gd name="T70" fmla="*/ 2300 w 2696"/>
                              <a:gd name="T71" fmla="*/ 1734 h 2695"/>
                              <a:gd name="T72" fmla="*/ 2184 w 2696"/>
                              <a:gd name="T73" fmla="*/ 1941 h 2695"/>
                              <a:gd name="T74" fmla="*/ 2027 w 2696"/>
                              <a:gd name="T75" fmla="*/ 2117 h 2695"/>
                              <a:gd name="T76" fmla="*/ 1834 w 2696"/>
                              <a:gd name="T77" fmla="*/ 2253 h 2695"/>
                              <a:gd name="T78" fmla="*/ 1612 w 2696"/>
                              <a:gd name="T79" fmla="*/ 2342 h 2695"/>
                              <a:gd name="T80" fmla="*/ 1419 w 2696"/>
                              <a:gd name="T81" fmla="*/ 2695 h 2695"/>
                              <a:gd name="T82" fmla="*/ 1677 w 2696"/>
                              <a:gd name="T83" fmla="*/ 2657 h 2695"/>
                              <a:gd name="T84" fmla="*/ 1973 w 2696"/>
                              <a:gd name="T85" fmla="*/ 2543 h 2695"/>
                              <a:gd name="T86" fmla="*/ 2233 w 2696"/>
                              <a:gd name="T87" fmla="*/ 2366 h 2695"/>
                              <a:gd name="T88" fmla="*/ 2444 w 2696"/>
                              <a:gd name="T89" fmla="*/ 2134 h 2695"/>
                              <a:gd name="T90" fmla="*/ 2596 w 2696"/>
                              <a:gd name="T91" fmla="*/ 1859 h 2695"/>
                              <a:gd name="T92" fmla="*/ 2682 w 2696"/>
                              <a:gd name="T93" fmla="*/ 1548 h 2695"/>
                              <a:gd name="T94" fmla="*/ 2694 w 2696"/>
                              <a:gd name="T95" fmla="*/ 1280 h 2695"/>
                              <a:gd name="T96" fmla="*/ 2639 w 2696"/>
                              <a:gd name="T97" fmla="*/ 959 h 2695"/>
                              <a:gd name="T98" fmla="*/ 2512 w 2696"/>
                              <a:gd name="T99" fmla="*/ 667 h 2695"/>
                              <a:gd name="T100" fmla="*/ 2324 w 2696"/>
                              <a:gd name="T101" fmla="*/ 417 h 2695"/>
                              <a:gd name="T102" fmla="*/ 2083 w 2696"/>
                              <a:gd name="T103" fmla="*/ 217 h 2695"/>
                              <a:gd name="T104" fmla="*/ 1799 w 2696"/>
                              <a:gd name="T105" fmla="*/ 78 h 2695"/>
                              <a:gd name="T106" fmla="*/ 1484 w 2696"/>
                              <a:gd name="T107" fmla="*/ 6 h 2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696" h="2695">
                                <a:moveTo>
                                  <a:pt x="1279" y="2375"/>
                                </a:moveTo>
                                <a:lnTo>
                                  <a:pt x="1279" y="2695"/>
                                </a:lnTo>
                                <a:lnTo>
                                  <a:pt x="1279" y="2695"/>
                                </a:lnTo>
                                <a:lnTo>
                                  <a:pt x="1213" y="2691"/>
                                </a:lnTo>
                                <a:lnTo>
                                  <a:pt x="1148" y="2683"/>
                                </a:lnTo>
                                <a:lnTo>
                                  <a:pt x="1083" y="2672"/>
                                </a:lnTo>
                                <a:lnTo>
                                  <a:pt x="1019" y="2657"/>
                                </a:lnTo>
                                <a:lnTo>
                                  <a:pt x="958" y="2640"/>
                                </a:lnTo>
                                <a:lnTo>
                                  <a:pt x="897" y="2619"/>
                                </a:lnTo>
                                <a:lnTo>
                                  <a:pt x="837" y="2597"/>
                                </a:lnTo>
                                <a:lnTo>
                                  <a:pt x="780" y="2570"/>
                                </a:lnTo>
                                <a:lnTo>
                                  <a:pt x="723" y="2543"/>
                                </a:lnTo>
                                <a:lnTo>
                                  <a:pt x="668" y="2512"/>
                                </a:lnTo>
                                <a:lnTo>
                                  <a:pt x="614" y="2478"/>
                                </a:lnTo>
                                <a:lnTo>
                                  <a:pt x="563" y="2443"/>
                                </a:lnTo>
                                <a:lnTo>
                                  <a:pt x="512" y="2405"/>
                                </a:lnTo>
                                <a:lnTo>
                                  <a:pt x="465" y="2366"/>
                                </a:lnTo>
                                <a:lnTo>
                                  <a:pt x="417" y="2323"/>
                                </a:lnTo>
                                <a:lnTo>
                                  <a:pt x="373" y="2279"/>
                                </a:lnTo>
                                <a:lnTo>
                                  <a:pt x="332" y="2233"/>
                                </a:lnTo>
                                <a:lnTo>
                                  <a:pt x="292" y="2184"/>
                                </a:lnTo>
                                <a:lnTo>
                                  <a:pt x="254" y="2134"/>
                                </a:lnTo>
                                <a:lnTo>
                                  <a:pt x="217" y="2082"/>
                                </a:lnTo>
                                <a:lnTo>
                                  <a:pt x="184" y="2028"/>
                                </a:lnTo>
                                <a:lnTo>
                                  <a:pt x="154" y="1973"/>
                                </a:lnTo>
                                <a:lnTo>
                                  <a:pt x="126" y="1916"/>
                                </a:lnTo>
                                <a:lnTo>
                                  <a:pt x="100" y="1859"/>
                                </a:lnTo>
                                <a:lnTo>
                                  <a:pt x="78" y="1799"/>
                                </a:lnTo>
                                <a:lnTo>
                                  <a:pt x="57" y="1737"/>
                                </a:lnTo>
                                <a:lnTo>
                                  <a:pt x="42" y="1675"/>
                                </a:lnTo>
                                <a:lnTo>
                                  <a:pt x="27" y="1612"/>
                                </a:lnTo>
                                <a:lnTo>
                                  <a:pt x="16" y="1548"/>
                                </a:lnTo>
                                <a:lnTo>
                                  <a:pt x="7" y="1482"/>
                                </a:lnTo>
                                <a:lnTo>
                                  <a:pt x="2" y="1415"/>
                                </a:lnTo>
                                <a:lnTo>
                                  <a:pt x="0" y="1349"/>
                                </a:lnTo>
                                <a:lnTo>
                                  <a:pt x="0" y="1349"/>
                                </a:lnTo>
                                <a:lnTo>
                                  <a:pt x="2" y="1280"/>
                                </a:lnTo>
                                <a:lnTo>
                                  <a:pt x="7" y="1214"/>
                                </a:lnTo>
                                <a:lnTo>
                                  <a:pt x="16" y="1149"/>
                                </a:lnTo>
                                <a:lnTo>
                                  <a:pt x="27" y="1084"/>
                                </a:lnTo>
                                <a:lnTo>
                                  <a:pt x="42" y="1020"/>
                                </a:lnTo>
                                <a:lnTo>
                                  <a:pt x="57" y="959"/>
                                </a:lnTo>
                                <a:lnTo>
                                  <a:pt x="78" y="898"/>
                                </a:lnTo>
                                <a:lnTo>
                                  <a:pt x="100" y="838"/>
                                </a:lnTo>
                                <a:lnTo>
                                  <a:pt x="126" y="780"/>
                                </a:lnTo>
                                <a:lnTo>
                                  <a:pt x="154" y="723"/>
                                </a:lnTo>
                                <a:lnTo>
                                  <a:pt x="184" y="667"/>
                                </a:lnTo>
                                <a:lnTo>
                                  <a:pt x="217" y="615"/>
                                </a:lnTo>
                                <a:lnTo>
                                  <a:pt x="254" y="563"/>
                                </a:lnTo>
                                <a:lnTo>
                                  <a:pt x="292" y="512"/>
                                </a:lnTo>
                                <a:lnTo>
                                  <a:pt x="332" y="464"/>
                                </a:lnTo>
                                <a:lnTo>
                                  <a:pt x="373" y="417"/>
                                </a:lnTo>
                                <a:lnTo>
                                  <a:pt x="417" y="372"/>
                                </a:lnTo>
                                <a:lnTo>
                                  <a:pt x="465" y="331"/>
                                </a:lnTo>
                                <a:lnTo>
                                  <a:pt x="512" y="292"/>
                                </a:lnTo>
                                <a:lnTo>
                                  <a:pt x="563" y="254"/>
                                </a:lnTo>
                                <a:lnTo>
                                  <a:pt x="614" y="217"/>
                                </a:lnTo>
                                <a:lnTo>
                                  <a:pt x="668" y="184"/>
                                </a:lnTo>
                                <a:lnTo>
                                  <a:pt x="723" y="154"/>
                                </a:lnTo>
                                <a:lnTo>
                                  <a:pt x="780" y="125"/>
                                </a:lnTo>
                                <a:lnTo>
                                  <a:pt x="837" y="100"/>
                                </a:lnTo>
                                <a:lnTo>
                                  <a:pt x="897" y="78"/>
                                </a:lnTo>
                                <a:lnTo>
                                  <a:pt x="958" y="57"/>
                                </a:lnTo>
                                <a:lnTo>
                                  <a:pt x="1019" y="40"/>
                                </a:lnTo>
                                <a:lnTo>
                                  <a:pt x="1083" y="25"/>
                                </a:lnTo>
                                <a:lnTo>
                                  <a:pt x="1148" y="14"/>
                                </a:lnTo>
                                <a:lnTo>
                                  <a:pt x="1213" y="6"/>
                                </a:lnTo>
                                <a:lnTo>
                                  <a:pt x="1279" y="0"/>
                                </a:lnTo>
                                <a:lnTo>
                                  <a:pt x="1279" y="322"/>
                                </a:lnTo>
                                <a:lnTo>
                                  <a:pt x="1279" y="322"/>
                                </a:lnTo>
                                <a:lnTo>
                                  <a:pt x="1230" y="326"/>
                                </a:lnTo>
                                <a:lnTo>
                                  <a:pt x="1181" y="333"/>
                                </a:lnTo>
                                <a:lnTo>
                                  <a:pt x="1133" y="342"/>
                                </a:lnTo>
                                <a:lnTo>
                                  <a:pt x="1086" y="353"/>
                                </a:lnTo>
                                <a:lnTo>
                                  <a:pt x="1040" y="368"/>
                                </a:lnTo>
                                <a:lnTo>
                                  <a:pt x="994" y="383"/>
                                </a:lnTo>
                                <a:lnTo>
                                  <a:pt x="950" y="401"/>
                                </a:lnTo>
                                <a:lnTo>
                                  <a:pt x="905" y="422"/>
                                </a:lnTo>
                                <a:lnTo>
                                  <a:pt x="864" y="444"/>
                                </a:lnTo>
                                <a:lnTo>
                                  <a:pt x="823" y="467"/>
                                </a:lnTo>
                                <a:lnTo>
                                  <a:pt x="782" y="493"/>
                                </a:lnTo>
                                <a:lnTo>
                                  <a:pt x="744" y="520"/>
                                </a:lnTo>
                                <a:lnTo>
                                  <a:pt x="706" y="548"/>
                                </a:lnTo>
                                <a:lnTo>
                                  <a:pt x="669" y="578"/>
                                </a:lnTo>
                                <a:lnTo>
                                  <a:pt x="636" y="612"/>
                                </a:lnTo>
                                <a:lnTo>
                                  <a:pt x="603" y="645"/>
                                </a:lnTo>
                                <a:lnTo>
                                  <a:pt x="571" y="680"/>
                                </a:lnTo>
                                <a:lnTo>
                                  <a:pt x="541" y="716"/>
                                </a:lnTo>
                                <a:lnTo>
                                  <a:pt x="512" y="754"/>
                                </a:lnTo>
                                <a:lnTo>
                                  <a:pt x="485" y="794"/>
                                </a:lnTo>
                                <a:lnTo>
                                  <a:pt x="462" y="835"/>
                                </a:lnTo>
                                <a:lnTo>
                                  <a:pt x="438" y="876"/>
                                </a:lnTo>
                                <a:lnTo>
                                  <a:pt x="417" y="919"/>
                                </a:lnTo>
                                <a:lnTo>
                                  <a:pt x="398" y="963"/>
                                </a:lnTo>
                                <a:lnTo>
                                  <a:pt x="381" y="1008"/>
                                </a:lnTo>
                                <a:lnTo>
                                  <a:pt x="366" y="1054"/>
                                </a:lnTo>
                                <a:lnTo>
                                  <a:pt x="352" y="1101"/>
                                </a:lnTo>
                                <a:lnTo>
                                  <a:pt x="343" y="1149"/>
                                </a:lnTo>
                                <a:lnTo>
                                  <a:pt x="333" y="1198"/>
                                </a:lnTo>
                                <a:lnTo>
                                  <a:pt x="328" y="1247"/>
                                </a:lnTo>
                                <a:lnTo>
                                  <a:pt x="324" y="1298"/>
                                </a:lnTo>
                                <a:lnTo>
                                  <a:pt x="324" y="1349"/>
                                </a:lnTo>
                                <a:lnTo>
                                  <a:pt x="324" y="1349"/>
                                </a:lnTo>
                                <a:lnTo>
                                  <a:pt x="324" y="1399"/>
                                </a:lnTo>
                                <a:lnTo>
                                  <a:pt x="328" y="1448"/>
                                </a:lnTo>
                                <a:lnTo>
                                  <a:pt x="333" y="1499"/>
                                </a:lnTo>
                                <a:lnTo>
                                  <a:pt x="343" y="1547"/>
                                </a:lnTo>
                                <a:lnTo>
                                  <a:pt x="352" y="1594"/>
                                </a:lnTo>
                                <a:lnTo>
                                  <a:pt x="366" y="1642"/>
                                </a:lnTo>
                                <a:lnTo>
                                  <a:pt x="381" y="1688"/>
                                </a:lnTo>
                                <a:lnTo>
                                  <a:pt x="398" y="1734"/>
                                </a:lnTo>
                                <a:lnTo>
                                  <a:pt x="417" y="1776"/>
                                </a:lnTo>
                                <a:lnTo>
                                  <a:pt x="438" y="1819"/>
                                </a:lnTo>
                                <a:lnTo>
                                  <a:pt x="462" y="1862"/>
                                </a:lnTo>
                                <a:lnTo>
                                  <a:pt x="485" y="1902"/>
                                </a:lnTo>
                                <a:lnTo>
                                  <a:pt x="512" y="1941"/>
                                </a:lnTo>
                                <a:lnTo>
                                  <a:pt x="541" y="1979"/>
                                </a:lnTo>
                                <a:lnTo>
                                  <a:pt x="571" y="2016"/>
                                </a:lnTo>
                                <a:lnTo>
                                  <a:pt x="603" y="2052"/>
                                </a:lnTo>
                                <a:lnTo>
                                  <a:pt x="636" y="2085"/>
                                </a:lnTo>
                                <a:lnTo>
                                  <a:pt x="669" y="2117"/>
                                </a:lnTo>
                                <a:lnTo>
                                  <a:pt x="706" y="2149"/>
                                </a:lnTo>
                                <a:lnTo>
                                  <a:pt x="744" y="2177"/>
                                </a:lnTo>
                                <a:lnTo>
                                  <a:pt x="782" y="2204"/>
                                </a:lnTo>
                                <a:lnTo>
                                  <a:pt x="823" y="2230"/>
                                </a:lnTo>
                                <a:lnTo>
                                  <a:pt x="864" y="2253"/>
                                </a:lnTo>
                                <a:lnTo>
                                  <a:pt x="905" y="2275"/>
                                </a:lnTo>
                                <a:lnTo>
                                  <a:pt x="950" y="2295"/>
                                </a:lnTo>
                                <a:lnTo>
                                  <a:pt x="994" y="2312"/>
                                </a:lnTo>
                                <a:lnTo>
                                  <a:pt x="1040" y="2328"/>
                                </a:lnTo>
                                <a:lnTo>
                                  <a:pt x="1086" y="2342"/>
                                </a:lnTo>
                                <a:lnTo>
                                  <a:pt x="1133" y="2353"/>
                                </a:lnTo>
                                <a:lnTo>
                                  <a:pt x="1181" y="2363"/>
                                </a:lnTo>
                                <a:lnTo>
                                  <a:pt x="1230" y="2371"/>
                                </a:lnTo>
                                <a:lnTo>
                                  <a:pt x="1279" y="2375"/>
                                </a:lnTo>
                                <a:lnTo>
                                  <a:pt x="1279" y="2375"/>
                                </a:lnTo>
                                <a:close/>
                                <a:moveTo>
                                  <a:pt x="1419" y="0"/>
                                </a:moveTo>
                                <a:lnTo>
                                  <a:pt x="1419" y="322"/>
                                </a:lnTo>
                                <a:lnTo>
                                  <a:pt x="1419" y="322"/>
                                </a:lnTo>
                                <a:lnTo>
                                  <a:pt x="1468" y="326"/>
                                </a:lnTo>
                                <a:lnTo>
                                  <a:pt x="1517" y="333"/>
                                </a:lnTo>
                                <a:lnTo>
                                  <a:pt x="1565" y="342"/>
                                </a:lnTo>
                                <a:lnTo>
                                  <a:pt x="1612" y="353"/>
                                </a:lnTo>
                                <a:lnTo>
                                  <a:pt x="1658" y="368"/>
                                </a:lnTo>
                                <a:lnTo>
                                  <a:pt x="1704" y="383"/>
                                </a:lnTo>
                                <a:lnTo>
                                  <a:pt x="1748" y="401"/>
                                </a:lnTo>
                                <a:lnTo>
                                  <a:pt x="1791" y="422"/>
                                </a:lnTo>
                                <a:lnTo>
                                  <a:pt x="1834" y="444"/>
                                </a:lnTo>
                                <a:lnTo>
                                  <a:pt x="1875" y="467"/>
                                </a:lnTo>
                                <a:lnTo>
                                  <a:pt x="1915" y="493"/>
                                </a:lnTo>
                                <a:lnTo>
                                  <a:pt x="1954" y="520"/>
                                </a:lnTo>
                                <a:lnTo>
                                  <a:pt x="1991" y="548"/>
                                </a:lnTo>
                                <a:lnTo>
                                  <a:pt x="2027" y="578"/>
                                </a:lnTo>
                                <a:lnTo>
                                  <a:pt x="2062" y="612"/>
                                </a:lnTo>
                                <a:lnTo>
                                  <a:pt x="2095" y="645"/>
                                </a:lnTo>
                                <a:lnTo>
                                  <a:pt x="2127" y="680"/>
                                </a:lnTo>
                                <a:lnTo>
                                  <a:pt x="2157" y="716"/>
                                </a:lnTo>
                                <a:lnTo>
                                  <a:pt x="2184" y="754"/>
                                </a:lnTo>
                                <a:lnTo>
                                  <a:pt x="2211" y="794"/>
                                </a:lnTo>
                                <a:lnTo>
                                  <a:pt x="2236" y="835"/>
                                </a:lnTo>
                                <a:lnTo>
                                  <a:pt x="2259" y="876"/>
                                </a:lnTo>
                                <a:lnTo>
                                  <a:pt x="2281" y="919"/>
                                </a:lnTo>
                                <a:lnTo>
                                  <a:pt x="2300" y="963"/>
                                </a:lnTo>
                                <a:lnTo>
                                  <a:pt x="2316" y="1008"/>
                                </a:lnTo>
                                <a:lnTo>
                                  <a:pt x="2332" y="1054"/>
                                </a:lnTo>
                                <a:lnTo>
                                  <a:pt x="2344" y="1101"/>
                                </a:lnTo>
                                <a:lnTo>
                                  <a:pt x="2355" y="1149"/>
                                </a:lnTo>
                                <a:lnTo>
                                  <a:pt x="2363" y="1198"/>
                                </a:lnTo>
                                <a:lnTo>
                                  <a:pt x="2370" y="1247"/>
                                </a:lnTo>
                                <a:lnTo>
                                  <a:pt x="2373" y="1298"/>
                                </a:lnTo>
                                <a:lnTo>
                                  <a:pt x="2374" y="1349"/>
                                </a:lnTo>
                                <a:lnTo>
                                  <a:pt x="2374" y="1349"/>
                                </a:lnTo>
                                <a:lnTo>
                                  <a:pt x="2373" y="1399"/>
                                </a:lnTo>
                                <a:lnTo>
                                  <a:pt x="2370" y="1448"/>
                                </a:lnTo>
                                <a:lnTo>
                                  <a:pt x="2363" y="1499"/>
                                </a:lnTo>
                                <a:lnTo>
                                  <a:pt x="2355" y="1547"/>
                                </a:lnTo>
                                <a:lnTo>
                                  <a:pt x="2344" y="1594"/>
                                </a:lnTo>
                                <a:lnTo>
                                  <a:pt x="2332" y="1642"/>
                                </a:lnTo>
                                <a:lnTo>
                                  <a:pt x="2316" y="1688"/>
                                </a:lnTo>
                                <a:lnTo>
                                  <a:pt x="2300" y="1734"/>
                                </a:lnTo>
                                <a:lnTo>
                                  <a:pt x="2281" y="1776"/>
                                </a:lnTo>
                                <a:lnTo>
                                  <a:pt x="2259" y="1819"/>
                                </a:lnTo>
                                <a:lnTo>
                                  <a:pt x="2236" y="1862"/>
                                </a:lnTo>
                                <a:lnTo>
                                  <a:pt x="2211" y="1902"/>
                                </a:lnTo>
                                <a:lnTo>
                                  <a:pt x="2184" y="1941"/>
                                </a:lnTo>
                                <a:lnTo>
                                  <a:pt x="2157" y="1979"/>
                                </a:lnTo>
                                <a:lnTo>
                                  <a:pt x="2127" y="2016"/>
                                </a:lnTo>
                                <a:lnTo>
                                  <a:pt x="2095" y="2052"/>
                                </a:lnTo>
                                <a:lnTo>
                                  <a:pt x="2062" y="2085"/>
                                </a:lnTo>
                                <a:lnTo>
                                  <a:pt x="2027" y="2117"/>
                                </a:lnTo>
                                <a:lnTo>
                                  <a:pt x="1991" y="2149"/>
                                </a:lnTo>
                                <a:lnTo>
                                  <a:pt x="1954" y="2177"/>
                                </a:lnTo>
                                <a:lnTo>
                                  <a:pt x="1915" y="2204"/>
                                </a:lnTo>
                                <a:lnTo>
                                  <a:pt x="1875" y="2230"/>
                                </a:lnTo>
                                <a:lnTo>
                                  <a:pt x="1834" y="2253"/>
                                </a:lnTo>
                                <a:lnTo>
                                  <a:pt x="1791" y="2275"/>
                                </a:lnTo>
                                <a:lnTo>
                                  <a:pt x="1748" y="2295"/>
                                </a:lnTo>
                                <a:lnTo>
                                  <a:pt x="1704" y="2312"/>
                                </a:lnTo>
                                <a:lnTo>
                                  <a:pt x="1658" y="2328"/>
                                </a:lnTo>
                                <a:lnTo>
                                  <a:pt x="1612" y="2342"/>
                                </a:lnTo>
                                <a:lnTo>
                                  <a:pt x="1565" y="2353"/>
                                </a:lnTo>
                                <a:lnTo>
                                  <a:pt x="1517" y="2363"/>
                                </a:lnTo>
                                <a:lnTo>
                                  <a:pt x="1468" y="2371"/>
                                </a:lnTo>
                                <a:lnTo>
                                  <a:pt x="1419" y="2375"/>
                                </a:lnTo>
                                <a:lnTo>
                                  <a:pt x="1419" y="2695"/>
                                </a:lnTo>
                                <a:lnTo>
                                  <a:pt x="1419" y="2695"/>
                                </a:lnTo>
                                <a:lnTo>
                                  <a:pt x="1484" y="2691"/>
                                </a:lnTo>
                                <a:lnTo>
                                  <a:pt x="1550" y="2683"/>
                                </a:lnTo>
                                <a:lnTo>
                                  <a:pt x="1614" y="2672"/>
                                </a:lnTo>
                                <a:lnTo>
                                  <a:pt x="1677" y="2657"/>
                                </a:lnTo>
                                <a:lnTo>
                                  <a:pt x="1739" y="2640"/>
                                </a:lnTo>
                                <a:lnTo>
                                  <a:pt x="1799" y="2619"/>
                                </a:lnTo>
                                <a:lnTo>
                                  <a:pt x="1859" y="2597"/>
                                </a:lnTo>
                                <a:lnTo>
                                  <a:pt x="1918" y="2570"/>
                                </a:lnTo>
                                <a:lnTo>
                                  <a:pt x="1973" y="2543"/>
                                </a:lnTo>
                                <a:lnTo>
                                  <a:pt x="2029" y="2512"/>
                                </a:lnTo>
                                <a:lnTo>
                                  <a:pt x="2083" y="2478"/>
                                </a:lnTo>
                                <a:lnTo>
                                  <a:pt x="2135" y="2443"/>
                                </a:lnTo>
                                <a:lnTo>
                                  <a:pt x="2184" y="2405"/>
                                </a:lnTo>
                                <a:lnTo>
                                  <a:pt x="2233" y="2366"/>
                                </a:lnTo>
                                <a:lnTo>
                                  <a:pt x="2279" y="2323"/>
                                </a:lnTo>
                                <a:lnTo>
                                  <a:pt x="2324" y="2279"/>
                                </a:lnTo>
                                <a:lnTo>
                                  <a:pt x="2366" y="2233"/>
                                </a:lnTo>
                                <a:lnTo>
                                  <a:pt x="2406" y="2184"/>
                                </a:lnTo>
                                <a:lnTo>
                                  <a:pt x="2444" y="2134"/>
                                </a:lnTo>
                                <a:lnTo>
                                  <a:pt x="2479" y="2082"/>
                                </a:lnTo>
                                <a:lnTo>
                                  <a:pt x="2512" y="2028"/>
                                </a:lnTo>
                                <a:lnTo>
                                  <a:pt x="2542" y="1973"/>
                                </a:lnTo>
                                <a:lnTo>
                                  <a:pt x="2571" y="1916"/>
                                </a:lnTo>
                                <a:lnTo>
                                  <a:pt x="2596" y="1859"/>
                                </a:lnTo>
                                <a:lnTo>
                                  <a:pt x="2618" y="1799"/>
                                </a:lnTo>
                                <a:lnTo>
                                  <a:pt x="2639" y="1737"/>
                                </a:lnTo>
                                <a:lnTo>
                                  <a:pt x="2656" y="1675"/>
                                </a:lnTo>
                                <a:lnTo>
                                  <a:pt x="2671" y="1612"/>
                                </a:lnTo>
                                <a:lnTo>
                                  <a:pt x="2682" y="1548"/>
                                </a:lnTo>
                                <a:lnTo>
                                  <a:pt x="2690" y="1482"/>
                                </a:lnTo>
                                <a:lnTo>
                                  <a:pt x="2694" y="1415"/>
                                </a:lnTo>
                                <a:lnTo>
                                  <a:pt x="2696" y="1349"/>
                                </a:lnTo>
                                <a:lnTo>
                                  <a:pt x="2696" y="1349"/>
                                </a:lnTo>
                                <a:lnTo>
                                  <a:pt x="2694" y="1280"/>
                                </a:lnTo>
                                <a:lnTo>
                                  <a:pt x="2690" y="1214"/>
                                </a:lnTo>
                                <a:lnTo>
                                  <a:pt x="2682" y="1149"/>
                                </a:lnTo>
                                <a:lnTo>
                                  <a:pt x="2671" y="1084"/>
                                </a:lnTo>
                                <a:lnTo>
                                  <a:pt x="2656" y="1020"/>
                                </a:lnTo>
                                <a:lnTo>
                                  <a:pt x="2639" y="959"/>
                                </a:lnTo>
                                <a:lnTo>
                                  <a:pt x="2618" y="898"/>
                                </a:lnTo>
                                <a:lnTo>
                                  <a:pt x="2596" y="838"/>
                                </a:lnTo>
                                <a:lnTo>
                                  <a:pt x="2571" y="780"/>
                                </a:lnTo>
                                <a:lnTo>
                                  <a:pt x="2542" y="723"/>
                                </a:lnTo>
                                <a:lnTo>
                                  <a:pt x="2512" y="667"/>
                                </a:lnTo>
                                <a:lnTo>
                                  <a:pt x="2479" y="615"/>
                                </a:lnTo>
                                <a:lnTo>
                                  <a:pt x="2444" y="563"/>
                                </a:lnTo>
                                <a:lnTo>
                                  <a:pt x="2406" y="512"/>
                                </a:lnTo>
                                <a:lnTo>
                                  <a:pt x="2366" y="464"/>
                                </a:lnTo>
                                <a:lnTo>
                                  <a:pt x="2324" y="417"/>
                                </a:lnTo>
                                <a:lnTo>
                                  <a:pt x="2279" y="372"/>
                                </a:lnTo>
                                <a:lnTo>
                                  <a:pt x="2233" y="331"/>
                                </a:lnTo>
                                <a:lnTo>
                                  <a:pt x="2184" y="292"/>
                                </a:lnTo>
                                <a:lnTo>
                                  <a:pt x="2135" y="254"/>
                                </a:lnTo>
                                <a:lnTo>
                                  <a:pt x="2083" y="217"/>
                                </a:lnTo>
                                <a:lnTo>
                                  <a:pt x="2029" y="184"/>
                                </a:lnTo>
                                <a:lnTo>
                                  <a:pt x="1973" y="154"/>
                                </a:lnTo>
                                <a:lnTo>
                                  <a:pt x="1918" y="125"/>
                                </a:lnTo>
                                <a:lnTo>
                                  <a:pt x="1859" y="100"/>
                                </a:lnTo>
                                <a:lnTo>
                                  <a:pt x="1799" y="78"/>
                                </a:lnTo>
                                <a:lnTo>
                                  <a:pt x="1739" y="57"/>
                                </a:lnTo>
                                <a:lnTo>
                                  <a:pt x="1677" y="40"/>
                                </a:lnTo>
                                <a:lnTo>
                                  <a:pt x="1614" y="25"/>
                                </a:lnTo>
                                <a:lnTo>
                                  <a:pt x="1550" y="14"/>
                                </a:lnTo>
                                <a:lnTo>
                                  <a:pt x="1484" y="6"/>
                                </a:lnTo>
                                <a:lnTo>
                                  <a:pt x="1419" y="0"/>
                                </a:lnTo>
                                <a:lnTo>
                                  <a:pt x="1419" y="0"/>
                                </a:lnTo>
                                <a:close/>
                              </a:path>
                            </a:pathLst>
                          </a:custGeom>
                          <a:solidFill>
                            <a:schemeClr val="accent3">
                              <a:lumMod val="60000"/>
                              <a:lumOff val="4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586611" id="Freeform 20" o:spid="_x0000_s1026" style="position:absolute;margin-left:545.15pt;margin-top:793.35pt;width:18.4pt;height:18.4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696,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" path="m1279,2375r,320l1279,2695r-66,-4l1148,2683r-65,-11l1019,2657r-61,-17l897,2619r-60,-22l780,2570r-57,-27l668,2512r-54,-34l563,2443r-51,-38l465,2366r-48,-43l373,2279r-41,-46l292,2184r-38,-50l217,2082r-33,-54l154,1973r-28,-57l100,1859,78,1799,57,1737,42,1675,27,1612,16,1548,7,1482,2,1415,,1349r,l2,1280r5,-66l16,1149r11,-65l42,1020,57,959,78,898r22,-60l126,780r28,-57l184,667r33,-52l254,563r38,-51l332,464r41,-47l417,372r48,-41l512,292r51,-38l614,217r54,-33l723,154r57,-29l837,100,897,78,958,57r61,-17l1083,25r65,-11l1213,6,1279,r,322l1279,322r-49,4l1181,333r-48,9l1086,353r-46,15l994,383r-44,18l905,422r-41,22l823,467r-41,26l744,520r-38,28l669,578r-33,34l603,645r-32,35l541,716r-29,38l485,794r-23,41l438,876r-21,43l398,963r-17,45l366,1054r-14,47l343,1149r-10,49l328,1247r-4,51l324,1349r,l324,1399r4,49l333,1499r10,48l352,1594r14,48l381,1688r17,46l417,1776r21,43l462,1862r23,40l512,1941r29,38l571,2016r32,36l636,2085r33,32l706,2149r38,28l782,2204r41,26l864,2253r41,22l950,2295r44,17l1040,2328r46,14l1133,2353r48,10l1230,2371r49,4l1279,2375xm1419,r,322l1419,322r49,4l1517,333r48,9l1612,353r46,15l1704,383r44,18l1791,422r43,22l1875,467r40,26l1954,520r37,28l2027,578r35,34l2095,645r32,35l2157,716r27,38l2211,794r25,41l2259,876r22,43l2300,963r16,45l2332,1054r12,47l2355,1149r8,49l2370,1247r3,51l2374,1349r,l2373,1399r-3,49l2363,1499r-8,48l2344,1594r-12,48l2316,1688r-16,46l2281,1776r-22,43l2236,1862r-25,40l2184,1941r-27,38l2127,2016r-32,36l2062,2085r-35,32l1991,2149r-37,28l1915,2204r-40,26l1834,2253r-43,22l1748,2295r-44,17l1658,2328r-46,14l1565,2353r-48,10l1468,2371r-49,4l1419,2695r,l1484,2691r66,-8l1614,2672r63,-15l1739,2640r60,-21l1859,2597r59,-27l1973,2543r56,-31l2083,2478r52,-35l2184,2405r49,-39l2279,2323r45,-44l2366,2233r40,-49l2444,2134r35,-52l2512,2028r30,-55l2571,1916r25,-57l2618,1799r21,-62l2656,1675r15,-63l2682,1548r8,-66l2694,1415r2,-66l2696,1349r-2,-69l2690,1214r-8,-65l2671,1084r-15,-64l2639,959r-21,-61l2596,838r-25,-58l2542,723r-30,-56l2479,615r-35,-52l2406,512r-40,-48l2324,417r-45,-45l2233,331r-49,-39l2135,254r-52,-37l2029,184r-56,-30l1918,125r-59,-25l1799,78,1739,57,1677,40,1614,25,1550,14,1484,6,1419,r,xe" fillcolor="#3ab6ff [1942]" stroked="f">
                  <v:path arrowok="t" o:connecttype="custom" o:connectlocs="99505,232639;72548,225183;48799,211829;28777,193621;13348,171076;3640,145237;0,116970;2340,93992;10921,67633;25310,44395;44378,25319;67608,10839;93871,2168;110859,27920;90144,31909;71335,40493;55126,53066;42038,68847;33024,87402;28430,108126;28430,125554;33024,146364;42038,164920;55126,180788;71335,193360;90144,201858;110859,205933;127241,28267;147697,33209;165986,42747;181587,55927;193809,72402;202130,91391;205683,112548;204817,129976;199356,150353;189302,168302;175693,183562;158965,195355;139723,203072;122994,233680;145357,230385;171013,220500;193549,205153;211838,185036;225012,161192;232467,134225;233507,110987;228739,83154;217732,57835;201436,36158;180547,18816;155931,6763;128628,520" o:connectangles="0,0,0,0,0,0,0,0,0,0,0,0,0,0,0,0,0,0,0,0,0,0,0,0,0,0,0,0,0,0,0,0,0,0,0,0,0,0,0,0,0,0,0,0,0,0,0,0,0,0,0,0,0,0"/>
                  <o:lock v:ext="edit" verticies="t"/>
                  <w10:wrap anchorx="page" anchory="page"/>
                  <w10:anchorlock/>
                </v:shape>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05BE2" w14:textId="77777777" w:rsidR="00E03D6A" w:rsidRDefault="00E03D6A" w:rsidP="00EC4E49">
      <w:pPr>
        <w:spacing w:after="0"/>
      </w:pPr>
      <w:r>
        <w:separator/>
      </w:r>
    </w:p>
  </w:footnote>
  <w:footnote w:type="continuationSeparator" w:id="0">
    <w:p w14:paraId="7AE743D1" w14:textId="77777777" w:rsidR="00E03D6A" w:rsidRDefault="00E03D6A" w:rsidP="00EC4E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6DE03" w14:textId="77777777" w:rsidR="00323BDB" w:rsidRDefault="00323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A6C58" w14:textId="090B3D7F" w:rsidR="006F329F" w:rsidRDefault="006F329F" w:rsidP="006F329F">
    <w:pPr>
      <w:pStyle w:val="Header"/>
      <w:tabs>
        <w:tab w:val="clear" w:pos="4513"/>
        <w:tab w:val="clear" w:pos="9026"/>
        <w:tab w:val="left" w:pos="119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0BDBD" w14:textId="666FBBD9" w:rsidR="00350D03" w:rsidRPr="00091CA4" w:rsidRDefault="00350D03" w:rsidP="00527AB7">
    <w:pPr>
      <w:pStyle w:val="Header"/>
      <w:jc w:val="right"/>
      <w:rPr>
        <w:b/>
      </w:rPr>
    </w:pPr>
    <w:r w:rsidRPr="00D01A04">
      <w:rPr>
        <w:b/>
        <w:color w:val="FFFFFF" w:themeColor="background1"/>
      </w:rPr>
      <w:t xml:space="preserve">Marketing material for professional </w:t>
    </w:r>
    <w:r w:rsidR="000A6AA9">
      <w:rPr>
        <w:b/>
        <w:color w:val="FFFFFF" w:themeColor="background1"/>
      </w:rPr>
      <w:t>clients</w:t>
    </w:r>
    <w:r w:rsidRPr="00D01A04">
      <w:rPr>
        <w:b/>
        <w:color w:val="FFFFFF" w:themeColor="background1"/>
      </w:rPr>
      <w:t xml:space="preserve"> only </w:t>
    </w:r>
    <w:r w:rsidRPr="00091CA4">
      <w:rPr>
        <w:b/>
        <w:noProof/>
        <w:lang w:eastAsia="en-GB"/>
      </w:rPr>
      <w:drawing>
        <wp:anchor distT="0" distB="0" distL="114300" distR="114300" simplePos="0" relativeHeight="251662336" behindDoc="1" locked="1" layoutInCell="1" allowOverlap="1" wp14:anchorId="76A19C69" wp14:editId="30FA5278">
          <wp:simplePos x="0" y="0"/>
          <wp:positionH relativeFrom="page">
            <wp:posOffset>-10274</wp:posOffset>
          </wp:positionH>
          <wp:positionV relativeFrom="page">
            <wp:align>top</wp:align>
          </wp:positionV>
          <wp:extent cx="7560000" cy="2340000"/>
          <wp:effectExtent l="0" t="0" r="0" b="0"/>
          <wp:wrapNone/>
          <wp:docPr id="1246613609" name="Picture 1246613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3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7F7A1220"/>
    <w:lvl w:ilvl="0">
      <w:start w:val="31"/>
      <w:numFmt w:val="bullet"/>
      <w:pStyle w:val="ListBullet5"/>
      <w:lvlText w:val="–"/>
      <w:lvlJc w:val="left"/>
      <w:pPr>
        <w:ind w:left="1492" w:hanging="360"/>
      </w:pPr>
      <w:rPr>
        <w:rFonts w:ascii="Arial" w:eastAsia="Times New Roman" w:hAnsi="Arial" w:hint="default"/>
      </w:rPr>
    </w:lvl>
  </w:abstractNum>
  <w:abstractNum w:abstractNumId="1" w15:restartNumberingAfterBreak="0">
    <w:nsid w:val="FFFFFF81"/>
    <w:multiLevelType w:val="singleLevel"/>
    <w:tmpl w:val="03A2BA0E"/>
    <w:lvl w:ilvl="0">
      <w:start w:val="31"/>
      <w:numFmt w:val="bullet"/>
      <w:pStyle w:val="ListBullet4"/>
      <w:lvlText w:val="–"/>
      <w:lvlJc w:val="left"/>
      <w:pPr>
        <w:ind w:left="1040" w:hanging="360"/>
      </w:pPr>
      <w:rPr>
        <w:rFonts w:ascii="Arial" w:eastAsia="Times New Roman" w:hAnsi="Arial" w:hint="default"/>
      </w:rPr>
    </w:lvl>
  </w:abstractNum>
  <w:abstractNum w:abstractNumId="2" w15:restartNumberingAfterBreak="0">
    <w:nsid w:val="FFFFFF82"/>
    <w:multiLevelType w:val="singleLevel"/>
    <w:tmpl w:val="0B9A7D00"/>
    <w:lvl w:ilvl="0">
      <w:start w:val="31"/>
      <w:numFmt w:val="bullet"/>
      <w:pStyle w:val="ListBullet3"/>
      <w:lvlText w:val="–"/>
      <w:lvlJc w:val="left"/>
      <w:pPr>
        <w:ind w:left="926" w:hanging="360"/>
      </w:pPr>
      <w:rPr>
        <w:rFonts w:ascii="Arial" w:eastAsia="Times New Roman" w:hAnsi="Arial" w:hint="default"/>
      </w:rPr>
    </w:lvl>
  </w:abstractNum>
  <w:abstractNum w:abstractNumId="3" w15:restartNumberingAfterBreak="0">
    <w:nsid w:val="FFFFFF83"/>
    <w:multiLevelType w:val="singleLevel"/>
    <w:tmpl w:val="9ACCF07C"/>
    <w:lvl w:ilvl="0">
      <w:start w:val="31"/>
      <w:numFmt w:val="bullet"/>
      <w:pStyle w:val="ListBullet2"/>
      <w:lvlText w:val="–"/>
      <w:lvlJc w:val="left"/>
      <w:pPr>
        <w:ind w:left="643" w:hanging="360"/>
      </w:pPr>
      <w:rPr>
        <w:rFonts w:ascii="Arial" w:eastAsia="Times New Roman" w:hAnsi="Arial" w:hint="default"/>
      </w:rPr>
    </w:lvl>
  </w:abstractNum>
  <w:abstractNum w:abstractNumId="4" w15:restartNumberingAfterBreak="0">
    <w:nsid w:val="FFFFFF89"/>
    <w:multiLevelType w:val="singleLevel"/>
    <w:tmpl w:val="76287870"/>
    <w:lvl w:ilvl="0">
      <w:start w:val="31"/>
      <w:numFmt w:val="bullet"/>
      <w:pStyle w:val="ListBullet"/>
      <w:lvlText w:val="–"/>
      <w:lvlJc w:val="left"/>
      <w:pPr>
        <w:ind w:left="360" w:hanging="360"/>
      </w:pPr>
      <w:rPr>
        <w:rFonts w:ascii="Arial" w:eastAsia="Times New Roman" w:hAnsi="Arial" w:hint="default"/>
      </w:rPr>
    </w:lvl>
  </w:abstractNum>
  <w:abstractNum w:abstractNumId="5" w15:restartNumberingAfterBreak="0">
    <w:nsid w:val="2A023F42"/>
    <w:multiLevelType w:val="hybridMultilevel"/>
    <w:tmpl w:val="BDB8BE82"/>
    <w:lvl w:ilvl="0" w:tplc="79BA57F4">
      <w:start w:val="1"/>
      <w:numFmt w:val="lowerLetter"/>
      <w:pStyle w:val="B17aLetteredlistRegular"/>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880BC0"/>
    <w:multiLevelType w:val="hybridMultilevel"/>
    <w:tmpl w:val="FC782DD8"/>
    <w:lvl w:ilvl="0" w:tplc="8C0C217C">
      <w:start w:val="1"/>
      <w:numFmt w:val="lowerLetter"/>
      <w:pStyle w:val="Letterlistunbold"/>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B2480C"/>
    <w:multiLevelType w:val="singleLevel"/>
    <w:tmpl w:val="24AE77B4"/>
    <w:lvl w:ilvl="0">
      <w:start w:val="1"/>
      <w:numFmt w:val="bullet"/>
      <w:pStyle w:val="B17BulletedtextRegular"/>
      <w:lvlText w:val="–"/>
      <w:lvlJc w:val="left"/>
      <w:pPr>
        <w:ind w:left="425" w:hanging="425"/>
      </w:pPr>
      <w:rPr>
        <w:rFonts w:ascii="Arial" w:hAnsi="Arial" w:hint="default"/>
      </w:rPr>
    </w:lvl>
  </w:abstractNum>
  <w:abstractNum w:abstractNumId="8" w15:restartNumberingAfterBreak="0">
    <w:nsid w:val="489D027D"/>
    <w:multiLevelType w:val="hybridMultilevel"/>
    <w:tmpl w:val="F23A5E9C"/>
    <w:lvl w:ilvl="0" w:tplc="2BBE93AE">
      <w:numFmt w:val="bullet"/>
      <w:lvlText w:val="-"/>
      <w:lvlJc w:val="left"/>
      <w:pPr>
        <w:ind w:left="720" w:hanging="360"/>
      </w:pPr>
      <w:rPr>
        <w:rFonts w:ascii="Noto Sans" w:eastAsia="PMingLiU" w:hAnsi="Noto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C950BC"/>
    <w:multiLevelType w:val="multilevel"/>
    <w:tmpl w:val="B1A6CFFE"/>
    <w:lvl w:ilvl="0">
      <w:start w:val="1"/>
      <w:numFmt w:val="decimal"/>
      <w:pStyle w:val="B17SectionTitleNumberedappearsinToC"/>
      <w:lvlText w:val="Section %1"/>
      <w:lvlJc w:val="left"/>
      <w:pPr>
        <w:ind w:left="3828" w:hanging="2126"/>
      </w:pPr>
      <w:rPr>
        <w:rFonts w:hint="default"/>
      </w:rPr>
    </w:lvl>
    <w:lvl w:ilvl="1">
      <w:start w:val="1"/>
      <w:numFmt w:val="decimal"/>
      <w:pStyle w:val="B1711Questionsdoublelevel"/>
      <w:lvlText w:val="%1.%2"/>
      <w:lvlJc w:val="left"/>
      <w:pPr>
        <w:ind w:left="425"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C53339D"/>
    <w:multiLevelType w:val="hybridMultilevel"/>
    <w:tmpl w:val="7F44C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132B16"/>
    <w:multiLevelType w:val="hybridMultilevel"/>
    <w:tmpl w:val="BAF4AB80"/>
    <w:lvl w:ilvl="0" w:tplc="E1FC3F4C">
      <w:start w:val="1"/>
      <w:numFmt w:val="decimal"/>
      <w:pStyle w:val="NumberingBold"/>
      <w:lvlText w:val="%1."/>
      <w:lvlJc w:val="left"/>
      <w:pPr>
        <w:ind w:left="284" w:hanging="284"/>
      </w:pPr>
      <w:rPr>
        <w:rFonts w:hint="default"/>
      </w:r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12" w15:restartNumberingAfterBreak="0">
    <w:nsid w:val="715B7BBD"/>
    <w:multiLevelType w:val="hybridMultilevel"/>
    <w:tmpl w:val="6160228A"/>
    <w:lvl w:ilvl="0" w:tplc="74601DC4">
      <w:start w:val="1"/>
      <w:numFmt w:val="decimal"/>
      <w:pStyle w:val="NumberingNor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B01E4B"/>
    <w:multiLevelType w:val="hybridMultilevel"/>
    <w:tmpl w:val="D3C4BBB4"/>
    <w:lvl w:ilvl="0" w:tplc="044E95A2">
      <w:start w:val="1"/>
      <w:numFmt w:val="lowerLetter"/>
      <w:pStyle w:val="B17aLetteredlistBold"/>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9000F4"/>
    <w:multiLevelType w:val="hybridMultilevel"/>
    <w:tmpl w:val="27F0A5B2"/>
    <w:lvl w:ilvl="0" w:tplc="23F61FC8">
      <w:start w:val="1"/>
      <w:numFmt w:val="lowerLetter"/>
      <w:pStyle w:val="Letterlistbold"/>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688319">
    <w:abstractNumId w:val="4"/>
  </w:num>
  <w:num w:numId="2" w16cid:durableId="2121219407">
    <w:abstractNumId w:val="3"/>
  </w:num>
  <w:num w:numId="3" w16cid:durableId="363143755">
    <w:abstractNumId w:val="2"/>
  </w:num>
  <w:num w:numId="4" w16cid:durableId="1873229148">
    <w:abstractNumId w:val="1"/>
  </w:num>
  <w:num w:numId="5" w16cid:durableId="929660542">
    <w:abstractNumId w:val="0"/>
  </w:num>
  <w:num w:numId="6" w16cid:durableId="1725828337">
    <w:abstractNumId w:val="11"/>
  </w:num>
  <w:num w:numId="7" w16cid:durableId="660700821">
    <w:abstractNumId w:val="12"/>
  </w:num>
  <w:num w:numId="8" w16cid:durableId="1693647502">
    <w:abstractNumId w:val="14"/>
  </w:num>
  <w:num w:numId="9" w16cid:durableId="962614138">
    <w:abstractNumId w:val="6"/>
  </w:num>
  <w:num w:numId="10" w16cid:durableId="275912084">
    <w:abstractNumId w:val="7"/>
  </w:num>
  <w:num w:numId="11" w16cid:durableId="620498597">
    <w:abstractNumId w:val="5"/>
  </w:num>
  <w:num w:numId="12" w16cid:durableId="78718251">
    <w:abstractNumId w:val="13"/>
  </w:num>
  <w:num w:numId="13" w16cid:durableId="984822712">
    <w:abstractNumId w:val="9"/>
  </w:num>
  <w:num w:numId="14" w16cid:durableId="688533103">
    <w:abstractNumId w:val="8"/>
  </w:num>
  <w:num w:numId="15" w16cid:durableId="99591101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IN"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SG"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false"/>
    <w:docVar w:name="APWAFVersion" w:val="5.0"/>
    <w:docVar w:name="StyleGuidePreference" w:val="0"/>
  </w:docVars>
  <w:rsids>
    <w:rsidRoot w:val="00EB5641"/>
    <w:rsid w:val="0000046B"/>
    <w:rsid w:val="00000C8A"/>
    <w:rsid w:val="000013C0"/>
    <w:rsid w:val="0000150D"/>
    <w:rsid w:val="0000279F"/>
    <w:rsid w:val="0000304B"/>
    <w:rsid w:val="00003356"/>
    <w:rsid w:val="00003CD4"/>
    <w:rsid w:val="00003D9C"/>
    <w:rsid w:val="0000425A"/>
    <w:rsid w:val="00005219"/>
    <w:rsid w:val="000066AB"/>
    <w:rsid w:val="00007D17"/>
    <w:rsid w:val="0001038E"/>
    <w:rsid w:val="00010A1B"/>
    <w:rsid w:val="00010C11"/>
    <w:rsid w:val="00010C94"/>
    <w:rsid w:val="000121A4"/>
    <w:rsid w:val="000123CE"/>
    <w:rsid w:val="000124FC"/>
    <w:rsid w:val="0001263B"/>
    <w:rsid w:val="00013F46"/>
    <w:rsid w:val="00014009"/>
    <w:rsid w:val="00014831"/>
    <w:rsid w:val="00014862"/>
    <w:rsid w:val="00014B49"/>
    <w:rsid w:val="00015775"/>
    <w:rsid w:val="000164AC"/>
    <w:rsid w:val="00016A12"/>
    <w:rsid w:val="000175C2"/>
    <w:rsid w:val="000203F7"/>
    <w:rsid w:val="00020AE4"/>
    <w:rsid w:val="00024F7B"/>
    <w:rsid w:val="0002510A"/>
    <w:rsid w:val="0002553A"/>
    <w:rsid w:val="0002613B"/>
    <w:rsid w:val="000263E1"/>
    <w:rsid w:val="000264FE"/>
    <w:rsid w:val="000269F4"/>
    <w:rsid w:val="00027655"/>
    <w:rsid w:val="00027B3F"/>
    <w:rsid w:val="00030CDB"/>
    <w:rsid w:val="00031B2F"/>
    <w:rsid w:val="0003212A"/>
    <w:rsid w:val="00032173"/>
    <w:rsid w:val="00032591"/>
    <w:rsid w:val="00032F62"/>
    <w:rsid w:val="000330B9"/>
    <w:rsid w:val="00033FBD"/>
    <w:rsid w:val="00034932"/>
    <w:rsid w:val="00035105"/>
    <w:rsid w:val="00035446"/>
    <w:rsid w:val="00036175"/>
    <w:rsid w:val="00037AAB"/>
    <w:rsid w:val="00041156"/>
    <w:rsid w:val="00041477"/>
    <w:rsid w:val="000415C5"/>
    <w:rsid w:val="000416F9"/>
    <w:rsid w:val="00041B77"/>
    <w:rsid w:val="00041B8F"/>
    <w:rsid w:val="00042257"/>
    <w:rsid w:val="0004228C"/>
    <w:rsid w:val="00042535"/>
    <w:rsid w:val="00043D6B"/>
    <w:rsid w:val="00045C5B"/>
    <w:rsid w:val="00045DDD"/>
    <w:rsid w:val="00047566"/>
    <w:rsid w:val="00047AC0"/>
    <w:rsid w:val="00047B8A"/>
    <w:rsid w:val="000503CE"/>
    <w:rsid w:val="00050515"/>
    <w:rsid w:val="00050E6A"/>
    <w:rsid w:val="00052492"/>
    <w:rsid w:val="000527AB"/>
    <w:rsid w:val="00054607"/>
    <w:rsid w:val="00055083"/>
    <w:rsid w:val="00055976"/>
    <w:rsid w:val="00055AEA"/>
    <w:rsid w:val="00055B85"/>
    <w:rsid w:val="000563B0"/>
    <w:rsid w:val="000568F2"/>
    <w:rsid w:val="00056A43"/>
    <w:rsid w:val="00056F4D"/>
    <w:rsid w:val="000576C3"/>
    <w:rsid w:val="00057BDD"/>
    <w:rsid w:val="00057CBA"/>
    <w:rsid w:val="0006002C"/>
    <w:rsid w:val="00060D2B"/>
    <w:rsid w:val="00060FD1"/>
    <w:rsid w:val="000613AD"/>
    <w:rsid w:val="0006151A"/>
    <w:rsid w:val="000616CE"/>
    <w:rsid w:val="000619B2"/>
    <w:rsid w:val="00062ECD"/>
    <w:rsid w:val="00062F3D"/>
    <w:rsid w:val="000650C7"/>
    <w:rsid w:val="0006657D"/>
    <w:rsid w:val="00070CD0"/>
    <w:rsid w:val="00070CF6"/>
    <w:rsid w:val="00071221"/>
    <w:rsid w:val="00071558"/>
    <w:rsid w:val="00071A49"/>
    <w:rsid w:val="00071F22"/>
    <w:rsid w:val="000727C7"/>
    <w:rsid w:val="00072C25"/>
    <w:rsid w:val="0007372E"/>
    <w:rsid w:val="0007530A"/>
    <w:rsid w:val="00075E35"/>
    <w:rsid w:val="000769DC"/>
    <w:rsid w:val="00076EA1"/>
    <w:rsid w:val="00077347"/>
    <w:rsid w:val="00077847"/>
    <w:rsid w:val="000818C6"/>
    <w:rsid w:val="00081A6F"/>
    <w:rsid w:val="00082EA1"/>
    <w:rsid w:val="0008322A"/>
    <w:rsid w:val="000851A6"/>
    <w:rsid w:val="000865AC"/>
    <w:rsid w:val="00086BB1"/>
    <w:rsid w:val="00086D30"/>
    <w:rsid w:val="00086D57"/>
    <w:rsid w:val="0008700D"/>
    <w:rsid w:val="0009020F"/>
    <w:rsid w:val="000902D3"/>
    <w:rsid w:val="000905B4"/>
    <w:rsid w:val="0009072E"/>
    <w:rsid w:val="00090FDD"/>
    <w:rsid w:val="00091CA4"/>
    <w:rsid w:val="00092C51"/>
    <w:rsid w:val="00092CB8"/>
    <w:rsid w:val="0009383D"/>
    <w:rsid w:val="00094DCD"/>
    <w:rsid w:val="000963C7"/>
    <w:rsid w:val="00096A1C"/>
    <w:rsid w:val="00097394"/>
    <w:rsid w:val="00097900"/>
    <w:rsid w:val="000A0551"/>
    <w:rsid w:val="000A1976"/>
    <w:rsid w:val="000A275B"/>
    <w:rsid w:val="000A2E34"/>
    <w:rsid w:val="000A377C"/>
    <w:rsid w:val="000A4326"/>
    <w:rsid w:val="000A45E6"/>
    <w:rsid w:val="000A4E84"/>
    <w:rsid w:val="000A4FDC"/>
    <w:rsid w:val="000A52FB"/>
    <w:rsid w:val="000A6195"/>
    <w:rsid w:val="000A6AA9"/>
    <w:rsid w:val="000A7B0A"/>
    <w:rsid w:val="000A7B7D"/>
    <w:rsid w:val="000B0850"/>
    <w:rsid w:val="000B0BE9"/>
    <w:rsid w:val="000B1056"/>
    <w:rsid w:val="000B1744"/>
    <w:rsid w:val="000B2253"/>
    <w:rsid w:val="000B2467"/>
    <w:rsid w:val="000B253F"/>
    <w:rsid w:val="000B3C02"/>
    <w:rsid w:val="000B3ED0"/>
    <w:rsid w:val="000B4F66"/>
    <w:rsid w:val="000B54C4"/>
    <w:rsid w:val="000B5B05"/>
    <w:rsid w:val="000B6115"/>
    <w:rsid w:val="000B7170"/>
    <w:rsid w:val="000C0900"/>
    <w:rsid w:val="000C1618"/>
    <w:rsid w:val="000C23E9"/>
    <w:rsid w:val="000C25F2"/>
    <w:rsid w:val="000C2D98"/>
    <w:rsid w:val="000C3E4A"/>
    <w:rsid w:val="000C60FC"/>
    <w:rsid w:val="000C66A4"/>
    <w:rsid w:val="000C6749"/>
    <w:rsid w:val="000C6ADC"/>
    <w:rsid w:val="000C6DB3"/>
    <w:rsid w:val="000C723E"/>
    <w:rsid w:val="000D0234"/>
    <w:rsid w:val="000D034B"/>
    <w:rsid w:val="000D0C0A"/>
    <w:rsid w:val="000D0D6A"/>
    <w:rsid w:val="000D1876"/>
    <w:rsid w:val="000D248E"/>
    <w:rsid w:val="000D2619"/>
    <w:rsid w:val="000D2923"/>
    <w:rsid w:val="000D3262"/>
    <w:rsid w:val="000D539E"/>
    <w:rsid w:val="000D6D63"/>
    <w:rsid w:val="000E0552"/>
    <w:rsid w:val="000E0686"/>
    <w:rsid w:val="000E0E5A"/>
    <w:rsid w:val="000E0EDE"/>
    <w:rsid w:val="000E1615"/>
    <w:rsid w:val="000E1F9E"/>
    <w:rsid w:val="000E2197"/>
    <w:rsid w:val="000E2239"/>
    <w:rsid w:val="000E3C3C"/>
    <w:rsid w:val="000E4382"/>
    <w:rsid w:val="000E5075"/>
    <w:rsid w:val="000E54DF"/>
    <w:rsid w:val="000E57EE"/>
    <w:rsid w:val="000E58A2"/>
    <w:rsid w:val="000E5E7E"/>
    <w:rsid w:val="000F04D7"/>
    <w:rsid w:val="000F06F8"/>
    <w:rsid w:val="000F0BA8"/>
    <w:rsid w:val="000F0C7E"/>
    <w:rsid w:val="000F0EB7"/>
    <w:rsid w:val="000F1F33"/>
    <w:rsid w:val="000F3131"/>
    <w:rsid w:val="000F34BD"/>
    <w:rsid w:val="000F3AD2"/>
    <w:rsid w:val="000F3B5E"/>
    <w:rsid w:val="000F423B"/>
    <w:rsid w:val="000F43AA"/>
    <w:rsid w:val="000F4E44"/>
    <w:rsid w:val="000F5018"/>
    <w:rsid w:val="000F6277"/>
    <w:rsid w:val="000F692A"/>
    <w:rsid w:val="000F6959"/>
    <w:rsid w:val="000F6A63"/>
    <w:rsid w:val="000F6CB5"/>
    <w:rsid w:val="000F6CF0"/>
    <w:rsid w:val="000F758F"/>
    <w:rsid w:val="000F7890"/>
    <w:rsid w:val="000F7EC6"/>
    <w:rsid w:val="001005E3"/>
    <w:rsid w:val="00100A73"/>
    <w:rsid w:val="00101343"/>
    <w:rsid w:val="00102C95"/>
    <w:rsid w:val="001040B9"/>
    <w:rsid w:val="001045D2"/>
    <w:rsid w:val="001055DC"/>
    <w:rsid w:val="001062A9"/>
    <w:rsid w:val="00106992"/>
    <w:rsid w:val="0010725C"/>
    <w:rsid w:val="001079E4"/>
    <w:rsid w:val="001107F9"/>
    <w:rsid w:val="001118AF"/>
    <w:rsid w:val="00111B4C"/>
    <w:rsid w:val="00111FD8"/>
    <w:rsid w:val="00112D9B"/>
    <w:rsid w:val="00112F89"/>
    <w:rsid w:val="0011333D"/>
    <w:rsid w:val="001137FB"/>
    <w:rsid w:val="00115026"/>
    <w:rsid w:val="0011518E"/>
    <w:rsid w:val="0011637D"/>
    <w:rsid w:val="00120341"/>
    <w:rsid w:val="0012093B"/>
    <w:rsid w:val="00121143"/>
    <w:rsid w:val="001218B9"/>
    <w:rsid w:val="001238AC"/>
    <w:rsid w:val="00123E6F"/>
    <w:rsid w:val="001251D0"/>
    <w:rsid w:val="00126FA9"/>
    <w:rsid w:val="001271FA"/>
    <w:rsid w:val="00127834"/>
    <w:rsid w:val="00127C34"/>
    <w:rsid w:val="00127F45"/>
    <w:rsid w:val="00127F98"/>
    <w:rsid w:val="00130BB7"/>
    <w:rsid w:val="00130C4A"/>
    <w:rsid w:val="00130CB3"/>
    <w:rsid w:val="001312A8"/>
    <w:rsid w:val="001320A8"/>
    <w:rsid w:val="0013235D"/>
    <w:rsid w:val="00133167"/>
    <w:rsid w:val="001332F6"/>
    <w:rsid w:val="00134EDB"/>
    <w:rsid w:val="00134F1B"/>
    <w:rsid w:val="001352B4"/>
    <w:rsid w:val="00135775"/>
    <w:rsid w:val="00135F39"/>
    <w:rsid w:val="0013698D"/>
    <w:rsid w:val="00140835"/>
    <w:rsid w:val="001409F0"/>
    <w:rsid w:val="00141251"/>
    <w:rsid w:val="001419F4"/>
    <w:rsid w:val="00141B40"/>
    <w:rsid w:val="0014246A"/>
    <w:rsid w:val="00143569"/>
    <w:rsid w:val="00143691"/>
    <w:rsid w:val="00143A4D"/>
    <w:rsid w:val="001442D5"/>
    <w:rsid w:val="00144550"/>
    <w:rsid w:val="00144D2A"/>
    <w:rsid w:val="0014647B"/>
    <w:rsid w:val="0014677B"/>
    <w:rsid w:val="00146A41"/>
    <w:rsid w:val="00146D55"/>
    <w:rsid w:val="001473A9"/>
    <w:rsid w:val="0014769B"/>
    <w:rsid w:val="0015073F"/>
    <w:rsid w:val="00150E9D"/>
    <w:rsid w:val="00150EFE"/>
    <w:rsid w:val="00151C94"/>
    <w:rsid w:val="0015265E"/>
    <w:rsid w:val="00153276"/>
    <w:rsid w:val="001532EE"/>
    <w:rsid w:val="00153AF1"/>
    <w:rsid w:val="00153D2B"/>
    <w:rsid w:val="001549AE"/>
    <w:rsid w:val="00155051"/>
    <w:rsid w:val="00155E9F"/>
    <w:rsid w:val="00155EAD"/>
    <w:rsid w:val="00156426"/>
    <w:rsid w:val="001570A3"/>
    <w:rsid w:val="00157631"/>
    <w:rsid w:val="00157A9D"/>
    <w:rsid w:val="00160E59"/>
    <w:rsid w:val="0016199A"/>
    <w:rsid w:val="00161F34"/>
    <w:rsid w:val="0016234C"/>
    <w:rsid w:val="00162CDF"/>
    <w:rsid w:val="00163592"/>
    <w:rsid w:val="0016363D"/>
    <w:rsid w:val="00163CD4"/>
    <w:rsid w:val="001643DC"/>
    <w:rsid w:val="0016446E"/>
    <w:rsid w:val="001648BA"/>
    <w:rsid w:val="00164915"/>
    <w:rsid w:val="001651B7"/>
    <w:rsid w:val="0016522B"/>
    <w:rsid w:val="0016555F"/>
    <w:rsid w:val="001658DA"/>
    <w:rsid w:val="00165F2D"/>
    <w:rsid w:val="001674FC"/>
    <w:rsid w:val="00170976"/>
    <w:rsid w:val="00171A14"/>
    <w:rsid w:val="001730C2"/>
    <w:rsid w:val="001739E1"/>
    <w:rsid w:val="00173CD8"/>
    <w:rsid w:val="0017504B"/>
    <w:rsid w:val="00175E5C"/>
    <w:rsid w:val="0017610A"/>
    <w:rsid w:val="0017652D"/>
    <w:rsid w:val="00176803"/>
    <w:rsid w:val="00177E04"/>
    <w:rsid w:val="00181938"/>
    <w:rsid w:val="00181AC9"/>
    <w:rsid w:val="00181BDD"/>
    <w:rsid w:val="001820C1"/>
    <w:rsid w:val="00182400"/>
    <w:rsid w:val="00182EC7"/>
    <w:rsid w:val="0018481A"/>
    <w:rsid w:val="00184F8A"/>
    <w:rsid w:val="00186F82"/>
    <w:rsid w:val="00187812"/>
    <w:rsid w:val="00187825"/>
    <w:rsid w:val="00187A3D"/>
    <w:rsid w:val="001901CB"/>
    <w:rsid w:val="001905EA"/>
    <w:rsid w:val="00190E16"/>
    <w:rsid w:val="001915C5"/>
    <w:rsid w:val="00191B6F"/>
    <w:rsid w:val="00191D2D"/>
    <w:rsid w:val="0019371B"/>
    <w:rsid w:val="0019372A"/>
    <w:rsid w:val="00193B4B"/>
    <w:rsid w:val="00194831"/>
    <w:rsid w:val="00194C67"/>
    <w:rsid w:val="00194D32"/>
    <w:rsid w:val="001965CF"/>
    <w:rsid w:val="00196FBB"/>
    <w:rsid w:val="001974C6"/>
    <w:rsid w:val="00197A4D"/>
    <w:rsid w:val="001A0151"/>
    <w:rsid w:val="001A1077"/>
    <w:rsid w:val="001A10A4"/>
    <w:rsid w:val="001A11E5"/>
    <w:rsid w:val="001A2352"/>
    <w:rsid w:val="001A2AFF"/>
    <w:rsid w:val="001A2B76"/>
    <w:rsid w:val="001A2D8D"/>
    <w:rsid w:val="001A3F23"/>
    <w:rsid w:val="001A4ACE"/>
    <w:rsid w:val="001A6B07"/>
    <w:rsid w:val="001A6CB5"/>
    <w:rsid w:val="001A7925"/>
    <w:rsid w:val="001A7E63"/>
    <w:rsid w:val="001B0ADE"/>
    <w:rsid w:val="001B12EE"/>
    <w:rsid w:val="001B13BD"/>
    <w:rsid w:val="001B2C55"/>
    <w:rsid w:val="001B36D7"/>
    <w:rsid w:val="001B3928"/>
    <w:rsid w:val="001B5C77"/>
    <w:rsid w:val="001B660F"/>
    <w:rsid w:val="001B6989"/>
    <w:rsid w:val="001B7BD9"/>
    <w:rsid w:val="001C0F1A"/>
    <w:rsid w:val="001C1E3B"/>
    <w:rsid w:val="001C4B15"/>
    <w:rsid w:val="001C5226"/>
    <w:rsid w:val="001C58C0"/>
    <w:rsid w:val="001C58ED"/>
    <w:rsid w:val="001C62A6"/>
    <w:rsid w:val="001C6896"/>
    <w:rsid w:val="001C6A1D"/>
    <w:rsid w:val="001C6B51"/>
    <w:rsid w:val="001C7BA7"/>
    <w:rsid w:val="001C7C6A"/>
    <w:rsid w:val="001D1063"/>
    <w:rsid w:val="001D1BEE"/>
    <w:rsid w:val="001D1FA2"/>
    <w:rsid w:val="001D2080"/>
    <w:rsid w:val="001D3038"/>
    <w:rsid w:val="001D403E"/>
    <w:rsid w:val="001D4335"/>
    <w:rsid w:val="001D66A4"/>
    <w:rsid w:val="001D7861"/>
    <w:rsid w:val="001D7A6A"/>
    <w:rsid w:val="001D7D30"/>
    <w:rsid w:val="001E0086"/>
    <w:rsid w:val="001E19C4"/>
    <w:rsid w:val="001E21D7"/>
    <w:rsid w:val="001E255B"/>
    <w:rsid w:val="001E335F"/>
    <w:rsid w:val="001E35C3"/>
    <w:rsid w:val="001E3888"/>
    <w:rsid w:val="001E3A90"/>
    <w:rsid w:val="001E451C"/>
    <w:rsid w:val="001E6634"/>
    <w:rsid w:val="001E70C6"/>
    <w:rsid w:val="001E71D5"/>
    <w:rsid w:val="001E73F3"/>
    <w:rsid w:val="001E77FE"/>
    <w:rsid w:val="001F0135"/>
    <w:rsid w:val="001F1C55"/>
    <w:rsid w:val="001F1EE4"/>
    <w:rsid w:val="001F21C0"/>
    <w:rsid w:val="001F2719"/>
    <w:rsid w:val="001F2882"/>
    <w:rsid w:val="001F2D46"/>
    <w:rsid w:val="001F2D76"/>
    <w:rsid w:val="001F30E2"/>
    <w:rsid w:val="001F34C9"/>
    <w:rsid w:val="001F44D6"/>
    <w:rsid w:val="001F4DB1"/>
    <w:rsid w:val="001F5547"/>
    <w:rsid w:val="001F5586"/>
    <w:rsid w:val="001F6C1A"/>
    <w:rsid w:val="001F7198"/>
    <w:rsid w:val="001F769B"/>
    <w:rsid w:val="00200915"/>
    <w:rsid w:val="00201CDF"/>
    <w:rsid w:val="00202D48"/>
    <w:rsid w:val="00202E6E"/>
    <w:rsid w:val="00203A53"/>
    <w:rsid w:val="00203F1C"/>
    <w:rsid w:val="0020661F"/>
    <w:rsid w:val="0020689B"/>
    <w:rsid w:val="00206EFC"/>
    <w:rsid w:val="002071B8"/>
    <w:rsid w:val="0021036B"/>
    <w:rsid w:val="00210430"/>
    <w:rsid w:val="00210596"/>
    <w:rsid w:val="0021063F"/>
    <w:rsid w:val="00210732"/>
    <w:rsid w:val="00212C53"/>
    <w:rsid w:val="00213E0A"/>
    <w:rsid w:val="0021507B"/>
    <w:rsid w:val="00215B52"/>
    <w:rsid w:val="00215C39"/>
    <w:rsid w:val="00215D51"/>
    <w:rsid w:val="002161E3"/>
    <w:rsid w:val="0021676B"/>
    <w:rsid w:val="002170EF"/>
    <w:rsid w:val="0021751D"/>
    <w:rsid w:val="00217F4B"/>
    <w:rsid w:val="0022038B"/>
    <w:rsid w:val="002209B4"/>
    <w:rsid w:val="00220EEE"/>
    <w:rsid w:val="002212CC"/>
    <w:rsid w:val="00222C85"/>
    <w:rsid w:val="00223BD7"/>
    <w:rsid w:val="002241DC"/>
    <w:rsid w:val="0022528C"/>
    <w:rsid w:val="00225A56"/>
    <w:rsid w:val="00225ECA"/>
    <w:rsid w:val="00226781"/>
    <w:rsid w:val="002270AA"/>
    <w:rsid w:val="0022717A"/>
    <w:rsid w:val="00227FE6"/>
    <w:rsid w:val="00230381"/>
    <w:rsid w:val="00231B98"/>
    <w:rsid w:val="0023392D"/>
    <w:rsid w:val="00234555"/>
    <w:rsid w:val="0023511F"/>
    <w:rsid w:val="00235DE0"/>
    <w:rsid w:val="00235F92"/>
    <w:rsid w:val="0023607F"/>
    <w:rsid w:val="002360B9"/>
    <w:rsid w:val="002365A3"/>
    <w:rsid w:val="00236810"/>
    <w:rsid w:val="00236BBE"/>
    <w:rsid w:val="00237C8E"/>
    <w:rsid w:val="00237CDC"/>
    <w:rsid w:val="00240560"/>
    <w:rsid w:val="0024079D"/>
    <w:rsid w:val="00241425"/>
    <w:rsid w:val="00241CE2"/>
    <w:rsid w:val="00241EDB"/>
    <w:rsid w:val="00241F46"/>
    <w:rsid w:val="00241FCF"/>
    <w:rsid w:val="002424E2"/>
    <w:rsid w:val="0024286F"/>
    <w:rsid w:val="002434F9"/>
    <w:rsid w:val="002435A4"/>
    <w:rsid w:val="00243A6A"/>
    <w:rsid w:val="00244166"/>
    <w:rsid w:val="0024468C"/>
    <w:rsid w:val="002446BF"/>
    <w:rsid w:val="00245384"/>
    <w:rsid w:val="0024609E"/>
    <w:rsid w:val="00247A11"/>
    <w:rsid w:val="00250121"/>
    <w:rsid w:val="00250164"/>
    <w:rsid w:val="00250A14"/>
    <w:rsid w:val="00251036"/>
    <w:rsid w:val="0025123E"/>
    <w:rsid w:val="002512F9"/>
    <w:rsid w:val="00251583"/>
    <w:rsid w:val="002526EE"/>
    <w:rsid w:val="00253425"/>
    <w:rsid w:val="002536D7"/>
    <w:rsid w:val="0025565F"/>
    <w:rsid w:val="00256386"/>
    <w:rsid w:val="002608DA"/>
    <w:rsid w:val="00260E0E"/>
    <w:rsid w:val="002612EA"/>
    <w:rsid w:val="002614E9"/>
    <w:rsid w:val="002625F3"/>
    <w:rsid w:val="00262ED0"/>
    <w:rsid w:val="00262F5B"/>
    <w:rsid w:val="002630DB"/>
    <w:rsid w:val="002642B8"/>
    <w:rsid w:val="00264D50"/>
    <w:rsid w:val="002658AB"/>
    <w:rsid w:val="00266655"/>
    <w:rsid w:val="0026712E"/>
    <w:rsid w:val="00267946"/>
    <w:rsid w:val="00270015"/>
    <w:rsid w:val="002704C1"/>
    <w:rsid w:val="00271A1B"/>
    <w:rsid w:val="002721F6"/>
    <w:rsid w:val="0027224D"/>
    <w:rsid w:val="0027319E"/>
    <w:rsid w:val="002736F4"/>
    <w:rsid w:val="0027611B"/>
    <w:rsid w:val="002761BC"/>
    <w:rsid w:val="0027690D"/>
    <w:rsid w:val="00276EF4"/>
    <w:rsid w:val="00277946"/>
    <w:rsid w:val="00277EE0"/>
    <w:rsid w:val="00280042"/>
    <w:rsid w:val="00281108"/>
    <w:rsid w:val="00281D96"/>
    <w:rsid w:val="0028239F"/>
    <w:rsid w:val="00283812"/>
    <w:rsid w:val="00283EFA"/>
    <w:rsid w:val="002846B1"/>
    <w:rsid w:val="00285057"/>
    <w:rsid w:val="00285457"/>
    <w:rsid w:val="002856CF"/>
    <w:rsid w:val="002874B6"/>
    <w:rsid w:val="002878C2"/>
    <w:rsid w:val="00287ACD"/>
    <w:rsid w:val="0029078D"/>
    <w:rsid w:val="00290E34"/>
    <w:rsid w:val="002914F3"/>
    <w:rsid w:val="00293D21"/>
    <w:rsid w:val="00293F56"/>
    <w:rsid w:val="002950D1"/>
    <w:rsid w:val="00296519"/>
    <w:rsid w:val="00296DB4"/>
    <w:rsid w:val="00297503"/>
    <w:rsid w:val="00297611"/>
    <w:rsid w:val="00297835"/>
    <w:rsid w:val="00297E41"/>
    <w:rsid w:val="002A02D5"/>
    <w:rsid w:val="002A039C"/>
    <w:rsid w:val="002A05AE"/>
    <w:rsid w:val="002A1921"/>
    <w:rsid w:val="002A2A9D"/>
    <w:rsid w:val="002A3896"/>
    <w:rsid w:val="002A3CC7"/>
    <w:rsid w:val="002A43C9"/>
    <w:rsid w:val="002A5FDB"/>
    <w:rsid w:val="002B0B63"/>
    <w:rsid w:val="002B157D"/>
    <w:rsid w:val="002B1860"/>
    <w:rsid w:val="002B2142"/>
    <w:rsid w:val="002B2ABC"/>
    <w:rsid w:val="002B2F93"/>
    <w:rsid w:val="002B3904"/>
    <w:rsid w:val="002B3E46"/>
    <w:rsid w:val="002B4277"/>
    <w:rsid w:val="002B4AD0"/>
    <w:rsid w:val="002B512C"/>
    <w:rsid w:val="002B660E"/>
    <w:rsid w:val="002B68B9"/>
    <w:rsid w:val="002B6C4B"/>
    <w:rsid w:val="002C1C76"/>
    <w:rsid w:val="002C1D3D"/>
    <w:rsid w:val="002C425C"/>
    <w:rsid w:val="002C4528"/>
    <w:rsid w:val="002C5CE5"/>
    <w:rsid w:val="002C5DF5"/>
    <w:rsid w:val="002C61B9"/>
    <w:rsid w:val="002C6247"/>
    <w:rsid w:val="002C62C2"/>
    <w:rsid w:val="002C6858"/>
    <w:rsid w:val="002C7D90"/>
    <w:rsid w:val="002D28F7"/>
    <w:rsid w:val="002D2C13"/>
    <w:rsid w:val="002D2E5B"/>
    <w:rsid w:val="002D45B2"/>
    <w:rsid w:val="002D5B73"/>
    <w:rsid w:val="002D680A"/>
    <w:rsid w:val="002D6ACB"/>
    <w:rsid w:val="002D6CC9"/>
    <w:rsid w:val="002D6E29"/>
    <w:rsid w:val="002D70E2"/>
    <w:rsid w:val="002D7E59"/>
    <w:rsid w:val="002E15DA"/>
    <w:rsid w:val="002E1A1E"/>
    <w:rsid w:val="002E1B2F"/>
    <w:rsid w:val="002E1B84"/>
    <w:rsid w:val="002E1DB4"/>
    <w:rsid w:val="002E3302"/>
    <w:rsid w:val="002E343F"/>
    <w:rsid w:val="002E49FB"/>
    <w:rsid w:val="002E5349"/>
    <w:rsid w:val="002E5751"/>
    <w:rsid w:val="002E5C2A"/>
    <w:rsid w:val="002E633B"/>
    <w:rsid w:val="002E639B"/>
    <w:rsid w:val="002E691B"/>
    <w:rsid w:val="002E6F75"/>
    <w:rsid w:val="002E72CD"/>
    <w:rsid w:val="002F051C"/>
    <w:rsid w:val="002F1114"/>
    <w:rsid w:val="002F21F5"/>
    <w:rsid w:val="002F2AE1"/>
    <w:rsid w:val="002F2E5A"/>
    <w:rsid w:val="002F33B2"/>
    <w:rsid w:val="002F342D"/>
    <w:rsid w:val="002F3AA3"/>
    <w:rsid w:val="002F3AB1"/>
    <w:rsid w:val="002F3BA8"/>
    <w:rsid w:val="002F3DC5"/>
    <w:rsid w:val="002F4C4B"/>
    <w:rsid w:val="002F6901"/>
    <w:rsid w:val="002F769D"/>
    <w:rsid w:val="002F7E4A"/>
    <w:rsid w:val="002F7EA0"/>
    <w:rsid w:val="00300D32"/>
    <w:rsid w:val="00300FAE"/>
    <w:rsid w:val="00301476"/>
    <w:rsid w:val="00301690"/>
    <w:rsid w:val="0030201E"/>
    <w:rsid w:val="0030271E"/>
    <w:rsid w:val="003035EF"/>
    <w:rsid w:val="003045B4"/>
    <w:rsid w:val="00304689"/>
    <w:rsid w:val="00304B94"/>
    <w:rsid w:val="0030533D"/>
    <w:rsid w:val="00305AE5"/>
    <w:rsid w:val="00305DCA"/>
    <w:rsid w:val="00306C02"/>
    <w:rsid w:val="00307994"/>
    <w:rsid w:val="003079C9"/>
    <w:rsid w:val="00307CE9"/>
    <w:rsid w:val="00310022"/>
    <w:rsid w:val="00310987"/>
    <w:rsid w:val="00311272"/>
    <w:rsid w:val="003134E8"/>
    <w:rsid w:val="0031367D"/>
    <w:rsid w:val="003136A3"/>
    <w:rsid w:val="00313F9A"/>
    <w:rsid w:val="00314503"/>
    <w:rsid w:val="00314542"/>
    <w:rsid w:val="0031460E"/>
    <w:rsid w:val="00314BA8"/>
    <w:rsid w:val="00314EB9"/>
    <w:rsid w:val="00314F3A"/>
    <w:rsid w:val="00315344"/>
    <w:rsid w:val="0031554C"/>
    <w:rsid w:val="003159EC"/>
    <w:rsid w:val="00315DD2"/>
    <w:rsid w:val="00317054"/>
    <w:rsid w:val="00320181"/>
    <w:rsid w:val="003207E4"/>
    <w:rsid w:val="00321401"/>
    <w:rsid w:val="00321933"/>
    <w:rsid w:val="00321B61"/>
    <w:rsid w:val="00321CA4"/>
    <w:rsid w:val="003224F6"/>
    <w:rsid w:val="00322870"/>
    <w:rsid w:val="00322893"/>
    <w:rsid w:val="00323852"/>
    <w:rsid w:val="00323BDB"/>
    <w:rsid w:val="00323F1C"/>
    <w:rsid w:val="00324A49"/>
    <w:rsid w:val="00324CDE"/>
    <w:rsid w:val="003256CC"/>
    <w:rsid w:val="00325B7E"/>
    <w:rsid w:val="00326156"/>
    <w:rsid w:val="00326778"/>
    <w:rsid w:val="0032709D"/>
    <w:rsid w:val="0032724B"/>
    <w:rsid w:val="00327D78"/>
    <w:rsid w:val="00330F83"/>
    <w:rsid w:val="00331A66"/>
    <w:rsid w:val="00331E57"/>
    <w:rsid w:val="00332BD3"/>
    <w:rsid w:val="00332E62"/>
    <w:rsid w:val="003332D8"/>
    <w:rsid w:val="00334352"/>
    <w:rsid w:val="003347B9"/>
    <w:rsid w:val="00335A4A"/>
    <w:rsid w:val="0033630E"/>
    <w:rsid w:val="003370CF"/>
    <w:rsid w:val="0033798D"/>
    <w:rsid w:val="00337A15"/>
    <w:rsid w:val="003403A3"/>
    <w:rsid w:val="00340CAE"/>
    <w:rsid w:val="0034136F"/>
    <w:rsid w:val="00341543"/>
    <w:rsid w:val="003427AE"/>
    <w:rsid w:val="003428BF"/>
    <w:rsid w:val="00343112"/>
    <w:rsid w:val="00343219"/>
    <w:rsid w:val="00343C5E"/>
    <w:rsid w:val="0034480B"/>
    <w:rsid w:val="00344B7E"/>
    <w:rsid w:val="00344D76"/>
    <w:rsid w:val="0034506E"/>
    <w:rsid w:val="003452AE"/>
    <w:rsid w:val="00345A39"/>
    <w:rsid w:val="00345EC9"/>
    <w:rsid w:val="0034607B"/>
    <w:rsid w:val="00346894"/>
    <w:rsid w:val="00347284"/>
    <w:rsid w:val="0034797D"/>
    <w:rsid w:val="00350A74"/>
    <w:rsid w:val="00350D03"/>
    <w:rsid w:val="00350EC9"/>
    <w:rsid w:val="00350F96"/>
    <w:rsid w:val="003510F9"/>
    <w:rsid w:val="00351BCE"/>
    <w:rsid w:val="00352153"/>
    <w:rsid w:val="00352C13"/>
    <w:rsid w:val="00352E18"/>
    <w:rsid w:val="00353D9F"/>
    <w:rsid w:val="0035455E"/>
    <w:rsid w:val="003556A8"/>
    <w:rsid w:val="00355788"/>
    <w:rsid w:val="0035599F"/>
    <w:rsid w:val="0035602B"/>
    <w:rsid w:val="00356FC4"/>
    <w:rsid w:val="00357902"/>
    <w:rsid w:val="00357EFF"/>
    <w:rsid w:val="0036070D"/>
    <w:rsid w:val="0036093E"/>
    <w:rsid w:val="00361F84"/>
    <w:rsid w:val="00362F74"/>
    <w:rsid w:val="00363166"/>
    <w:rsid w:val="003631BE"/>
    <w:rsid w:val="00363A82"/>
    <w:rsid w:val="00363FE1"/>
    <w:rsid w:val="0036413B"/>
    <w:rsid w:val="00365885"/>
    <w:rsid w:val="00365FB9"/>
    <w:rsid w:val="00366087"/>
    <w:rsid w:val="003662FC"/>
    <w:rsid w:val="0036715D"/>
    <w:rsid w:val="003677CC"/>
    <w:rsid w:val="00367B33"/>
    <w:rsid w:val="00367EB7"/>
    <w:rsid w:val="0037047E"/>
    <w:rsid w:val="0037049E"/>
    <w:rsid w:val="00370946"/>
    <w:rsid w:val="00371538"/>
    <w:rsid w:val="00371916"/>
    <w:rsid w:val="00371F95"/>
    <w:rsid w:val="003721C6"/>
    <w:rsid w:val="003723EB"/>
    <w:rsid w:val="00373847"/>
    <w:rsid w:val="003739AD"/>
    <w:rsid w:val="00374034"/>
    <w:rsid w:val="00374C8E"/>
    <w:rsid w:val="00374FBB"/>
    <w:rsid w:val="00375072"/>
    <w:rsid w:val="003754E9"/>
    <w:rsid w:val="00375E35"/>
    <w:rsid w:val="00376B34"/>
    <w:rsid w:val="00376ECA"/>
    <w:rsid w:val="00377FBF"/>
    <w:rsid w:val="00383046"/>
    <w:rsid w:val="003838B4"/>
    <w:rsid w:val="00384683"/>
    <w:rsid w:val="00384745"/>
    <w:rsid w:val="0038491D"/>
    <w:rsid w:val="00384C34"/>
    <w:rsid w:val="00385BFF"/>
    <w:rsid w:val="00385D0F"/>
    <w:rsid w:val="003900F3"/>
    <w:rsid w:val="0039192A"/>
    <w:rsid w:val="00392851"/>
    <w:rsid w:val="003934D1"/>
    <w:rsid w:val="003938FA"/>
    <w:rsid w:val="00395C5C"/>
    <w:rsid w:val="0039753B"/>
    <w:rsid w:val="003A045C"/>
    <w:rsid w:val="003A1740"/>
    <w:rsid w:val="003A1ECA"/>
    <w:rsid w:val="003A2092"/>
    <w:rsid w:val="003A2C27"/>
    <w:rsid w:val="003A339B"/>
    <w:rsid w:val="003A357E"/>
    <w:rsid w:val="003A3E94"/>
    <w:rsid w:val="003A50D4"/>
    <w:rsid w:val="003A5445"/>
    <w:rsid w:val="003A546C"/>
    <w:rsid w:val="003A5A79"/>
    <w:rsid w:val="003A6CE5"/>
    <w:rsid w:val="003A7EE7"/>
    <w:rsid w:val="003B066F"/>
    <w:rsid w:val="003B0C7A"/>
    <w:rsid w:val="003B1EC6"/>
    <w:rsid w:val="003B286C"/>
    <w:rsid w:val="003B296E"/>
    <w:rsid w:val="003B2FB9"/>
    <w:rsid w:val="003B3A01"/>
    <w:rsid w:val="003B427B"/>
    <w:rsid w:val="003B472B"/>
    <w:rsid w:val="003B558A"/>
    <w:rsid w:val="003B57D5"/>
    <w:rsid w:val="003B5ED9"/>
    <w:rsid w:val="003B5FD6"/>
    <w:rsid w:val="003B69C7"/>
    <w:rsid w:val="003B7BA0"/>
    <w:rsid w:val="003C149E"/>
    <w:rsid w:val="003C1E53"/>
    <w:rsid w:val="003C2D9C"/>
    <w:rsid w:val="003C3DE9"/>
    <w:rsid w:val="003C419E"/>
    <w:rsid w:val="003C4217"/>
    <w:rsid w:val="003C59D5"/>
    <w:rsid w:val="003C5C54"/>
    <w:rsid w:val="003C609B"/>
    <w:rsid w:val="003C67E5"/>
    <w:rsid w:val="003C6BC0"/>
    <w:rsid w:val="003C6C00"/>
    <w:rsid w:val="003C7293"/>
    <w:rsid w:val="003D0020"/>
    <w:rsid w:val="003D0B9A"/>
    <w:rsid w:val="003D1578"/>
    <w:rsid w:val="003D1789"/>
    <w:rsid w:val="003D2817"/>
    <w:rsid w:val="003D31F9"/>
    <w:rsid w:val="003D34F6"/>
    <w:rsid w:val="003D3A0C"/>
    <w:rsid w:val="003D3CB2"/>
    <w:rsid w:val="003D3EE2"/>
    <w:rsid w:val="003D40F7"/>
    <w:rsid w:val="003D5881"/>
    <w:rsid w:val="003D6B55"/>
    <w:rsid w:val="003E016E"/>
    <w:rsid w:val="003E0B7C"/>
    <w:rsid w:val="003E0C14"/>
    <w:rsid w:val="003E0C74"/>
    <w:rsid w:val="003E25E7"/>
    <w:rsid w:val="003E2CB7"/>
    <w:rsid w:val="003E333C"/>
    <w:rsid w:val="003E3586"/>
    <w:rsid w:val="003E3B4A"/>
    <w:rsid w:val="003E3BBF"/>
    <w:rsid w:val="003E4864"/>
    <w:rsid w:val="003E4D9A"/>
    <w:rsid w:val="003E55E9"/>
    <w:rsid w:val="003E57E3"/>
    <w:rsid w:val="003E5CEA"/>
    <w:rsid w:val="003E6191"/>
    <w:rsid w:val="003E6BDB"/>
    <w:rsid w:val="003E7AED"/>
    <w:rsid w:val="003F0431"/>
    <w:rsid w:val="003F066A"/>
    <w:rsid w:val="003F1C30"/>
    <w:rsid w:val="003F36CB"/>
    <w:rsid w:val="003F4372"/>
    <w:rsid w:val="003F5090"/>
    <w:rsid w:val="003F5F30"/>
    <w:rsid w:val="003F76CD"/>
    <w:rsid w:val="004002A6"/>
    <w:rsid w:val="004005AC"/>
    <w:rsid w:val="004005E5"/>
    <w:rsid w:val="004008F4"/>
    <w:rsid w:val="00400D47"/>
    <w:rsid w:val="0040233E"/>
    <w:rsid w:val="00402D1C"/>
    <w:rsid w:val="00403814"/>
    <w:rsid w:val="00403E8A"/>
    <w:rsid w:val="00404E14"/>
    <w:rsid w:val="00404F46"/>
    <w:rsid w:val="004052CA"/>
    <w:rsid w:val="00405366"/>
    <w:rsid w:val="0040551F"/>
    <w:rsid w:val="00406094"/>
    <w:rsid w:val="004067AD"/>
    <w:rsid w:val="00410B70"/>
    <w:rsid w:val="0041291B"/>
    <w:rsid w:val="00412974"/>
    <w:rsid w:val="00413003"/>
    <w:rsid w:val="00413E4C"/>
    <w:rsid w:val="00413EBE"/>
    <w:rsid w:val="0041512C"/>
    <w:rsid w:val="0041527F"/>
    <w:rsid w:val="00415675"/>
    <w:rsid w:val="0041612E"/>
    <w:rsid w:val="00416222"/>
    <w:rsid w:val="004165C1"/>
    <w:rsid w:val="00416F55"/>
    <w:rsid w:val="0041724F"/>
    <w:rsid w:val="00417456"/>
    <w:rsid w:val="00417AEB"/>
    <w:rsid w:val="00420890"/>
    <w:rsid w:val="00420A7A"/>
    <w:rsid w:val="00420F1C"/>
    <w:rsid w:val="004210EA"/>
    <w:rsid w:val="004213E1"/>
    <w:rsid w:val="0042253B"/>
    <w:rsid w:val="00422957"/>
    <w:rsid w:val="004232BA"/>
    <w:rsid w:val="00423CE9"/>
    <w:rsid w:val="004244F7"/>
    <w:rsid w:val="00424724"/>
    <w:rsid w:val="00424766"/>
    <w:rsid w:val="00424B4F"/>
    <w:rsid w:val="00424F3F"/>
    <w:rsid w:val="0042507B"/>
    <w:rsid w:val="004262E9"/>
    <w:rsid w:val="00426942"/>
    <w:rsid w:val="00426F76"/>
    <w:rsid w:val="00427D59"/>
    <w:rsid w:val="00427FA6"/>
    <w:rsid w:val="004307F7"/>
    <w:rsid w:val="00430C46"/>
    <w:rsid w:val="00431081"/>
    <w:rsid w:val="00431C00"/>
    <w:rsid w:val="00431FC7"/>
    <w:rsid w:val="00431FF7"/>
    <w:rsid w:val="00432370"/>
    <w:rsid w:val="004324D1"/>
    <w:rsid w:val="00433A87"/>
    <w:rsid w:val="00433F8F"/>
    <w:rsid w:val="00433FCA"/>
    <w:rsid w:val="00434E9F"/>
    <w:rsid w:val="00435BC6"/>
    <w:rsid w:val="004378E4"/>
    <w:rsid w:val="00437DF4"/>
    <w:rsid w:val="00437FB7"/>
    <w:rsid w:val="00441549"/>
    <w:rsid w:val="004423CB"/>
    <w:rsid w:val="00443157"/>
    <w:rsid w:val="004442BD"/>
    <w:rsid w:val="004446F0"/>
    <w:rsid w:val="004452D5"/>
    <w:rsid w:val="00446378"/>
    <w:rsid w:val="00446C04"/>
    <w:rsid w:val="004470E4"/>
    <w:rsid w:val="00447849"/>
    <w:rsid w:val="00450BED"/>
    <w:rsid w:val="00450C08"/>
    <w:rsid w:val="00451B32"/>
    <w:rsid w:val="00452340"/>
    <w:rsid w:val="00452CC8"/>
    <w:rsid w:val="004533BE"/>
    <w:rsid w:val="004541CB"/>
    <w:rsid w:val="00454EDA"/>
    <w:rsid w:val="004553A6"/>
    <w:rsid w:val="00455483"/>
    <w:rsid w:val="00455909"/>
    <w:rsid w:val="00455948"/>
    <w:rsid w:val="004574AB"/>
    <w:rsid w:val="004574C1"/>
    <w:rsid w:val="00457673"/>
    <w:rsid w:val="00457A5E"/>
    <w:rsid w:val="00460207"/>
    <w:rsid w:val="00460544"/>
    <w:rsid w:val="00460577"/>
    <w:rsid w:val="00460C38"/>
    <w:rsid w:val="00460C58"/>
    <w:rsid w:val="00460E98"/>
    <w:rsid w:val="004613B5"/>
    <w:rsid w:val="00461F02"/>
    <w:rsid w:val="00462621"/>
    <w:rsid w:val="0046365E"/>
    <w:rsid w:val="00463991"/>
    <w:rsid w:val="00463BDF"/>
    <w:rsid w:val="00464754"/>
    <w:rsid w:val="004649B0"/>
    <w:rsid w:val="00464AFB"/>
    <w:rsid w:val="00464B19"/>
    <w:rsid w:val="00464DA9"/>
    <w:rsid w:val="004653E3"/>
    <w:rsid w:val="00466655"/>
    <w:rsid w:val="00466A64"/>
    <w:rsid w:val="00466F0C"/>
    <w:rsid w:val="00466F25"/>
    <w:rsid w:val="00471168"/>
    <w:rsid w:val="004718AB"/>
    <w:rsid w:val="004721AC"/>
    <w:rsid w:val="004722E4"/>
    <w:rsid w:val="0047275F"/>
    <w:rsid w:val="00472F64"/>
    <w:rsid w:val="00473135"/>
    <w:rsid w:val="00473184"/>
    <w:rsid w:val="004736EB"/>
    <w:rsid w:val="00474141"/>
    <w:rsid w:val="0047484C"/>
    <w:rsid w:val="00474B10"/>
    <w:rsid w:val="00474DB1"/>
    <w:rsid w:val="00474EAE"/>
    <w:rsid w:val="004750FF"/>
    <w:rsid w:val="0047561D"/>
    <w:rsid w:val="0047589E"/>
    <w:rsid w:val="0047624A"/>
    <w:rsid w:val="00476721"/>
    <w:rsid w:val="00477C4B"/>
    <w:rsid w:val="00480146"/>
    <w:rsid w:val="00480374"/>
    <w:rsid w:val="004808FF"/>
    <w:rsid w:val="004812BE"/>
    <w:rsid w:val="00481F62"/>
    <w:rsid w:val="00482581"/>
    <w:rsid w:val="00482B47"/>
    <w:rsid w:val="004830E8"/>
    <w:rsid w:val="00483436"/>
    <w:rsid w:val="00484A37"/>
    <w:rsid w:val="00485662"/>
    <w:rsid w:val="00486276"/>
    <w:rsid w:val="00486284"/>
    <w:rsid w:val="004862A8"/>
    <w:rsid w:val="0048645A"/>
    <w:rsid w:val="00486519"/>
    <w:rsid w:val="00486957"/>
    <w:rsid w:val="00486ED2"/>
    <w:rsid w:val="004877AE"/>
    <w:rsid w:val="00487828"/>
    <w:rsid w:val="004904BB"/>
    <w:rsid w:val="004904E4"/>
    <w:rsid w:val="004906B4"/>
    <w:rsid w:val="00491571"/>
    <w:rsid w:val="00491C67"/>
    <w:rsid w:val="00492A68"/>
    <w:rsid w:val="00493007"/>
    <w:rsid w:val="00493169"/>
    <w:rsid w:val="00493CCF"/>
    <w:rsid w:val="00494FC7"/>
    <w:rsid w:val="00496BBC"/>
    <w:rsid w:val="00496CE2"/>
    <w:rsid w:val="00496F7C"/>
    <w:rsid w:val="00497DAE"/>
    <w:rsid w:val="004A0191"/>
    <w:rsid w:val="004A03EB"/>
    <w:rsid w:val="004A14C6"/>
    <w:rsid w:val="004A30EB"/>
    <w:rsid w:val="004A30F3"/>
    <w:rsid w:val="004A3567"/>
    <w:rsid w:val="004A3D77"/>
    <w:rsid w:val="004B0245"/>
    <w:rsid w:val="004B0D88"/>
    <w:rsid w:val="004B0ED2"/>
    <w:rsid w:val="004B13D9"/>
    <w:rsid w:val="004B1F36"/>
    <w:rsid w:val="004B28DB"/>
    <w:rsid w:val="004B2DEF"/>
    <w:rsid w:val="004B38E8"/>
    <w:rsid w:val="004B4106"/>
    <w:rsid w:val="004B464E"/>
    <w:rsid w:val="004B5BE4"/>
    <w:rsid w:val="004B6ECB"/>
    <w:rsid w:val="004B7A6D"/>
    <w:rsid w:val="004C077C"/>
    <w:rsid w:val="004C2975"/>
    <w:rsid w:val="004C2F90"/>
    <w:rsid w:val="004C31C1"/>
    <w:rsid w:val="004C35EC"/>
    <w:rsid w:val="004C36FF"/>
    <w:rsid w:val="004C562D"/>
    <w:rsid w:val="004C5FDE"/>
    <w:rsid w:val="004C71A2"/>
    <w:rsid w:val="004C71A8"/>
    <w:rsid w:val="004C7516"/>
    <w:rsid w:val="004C759F"/>
    <w:rsid w:val="004D065E"/>
    <w:rsid w:val="004D09A3"/>
    <w:rsid w:val="004D0ACD"/>
    <w:rsid w:val="004D13E6"/>
    <w:rsid w:val="004D17AC"/>
    <w:rsid w:val="004D2DC7"/>
    <w:rsid w:val="004D3AB2"/>
    <w:rsid w:val="004D4009"/>
    <w:rsid w:val="004D4293"/>
    <w:rsid w:val="004D4D8C"/>
    <w:rsid w:val="004D51C1"/>
    <w:rsid w:val="004D5902"/>
    <w:rsid w:val="004D5C35"/>
    <w:rsid w:val="004D5E6E"/>
    <w:rsid w:val="004D61BA"/>
    <w:rsid w:val="004D659D"/>
    <w:rsid w:val="004D6670"/>
    <w:rsid w:val="004D688E"/>
    <w:rsid w:val="004D6C11"/>
    <w:rsid w:val="004D70D1"/>
    <w:rsid w:val="004D7221"/>
    <w:rsid w:val="004D7ED2"/>
    <w:rsid w:val="004E2CB4"/>
    <w:rsid w:val="004E30F1"/>
    <w:rsid w:val="004E321B"/>
    <w:rsid w:val="004E362D"/>
    <w:rsid w:val="004E4A07"/>
    <w:rsid w:val="004E4FCF"/>
    <w:rsid w:val="004E5D16"/>
    <w:rsid w:val="004E5D36"/>
    <w:rsid w:val="004E7318"/>
    <w:rsid w:val="004E7499"/>
    <w:rsid w:val="004E784B"/>
    <w:rsid w:val="004E79DE"/>
    <w:rsid w:val="004E7ACE"/>
    <w:rsid w:val="004F05D1"/>
    <w:rsid w:val="004F1B9F"/>
    <w:rsid w:val="004F23BD"/>
    <w:rsid w:val="004F292A"/>
    <w:rsid w:val="004F2F5F"/>
    <w:rsid w:val="004F4A98"/>
    <w:rsid w:val="004F5F26"/>
    <w:rsid w:val="004F6149"/>
    <w:rsid w:val="00500933"/>
    <w:rsid w:val="00501230"/>
    <w:rsid w:val="005016E0"/>
    <w:rsid w:val="0050198A"/>
    <w:rsid w:val="00501EC3"/>
    <w:rsid w:val="005020C5"/>
    <w:rsid w:val="00502180"/>
    <w:rsid w:val="005034C2"/>
    <w:rsid w:val="005048F4"/>
    <w:rsid w:val="00506970"/>
    <w:rsid w:val="00506EDF"/>
    <w:rsid w:val="00507610"/>
    <w:rsid w:val="005078B1"/>
    <w:rsid w:val="00507CDD"/>
    <w:rsid w:val="00510354"/>
    <w:rsid w:val="00510FFC"/>
    <w:rsid w:val="005111DF"/>
    <w:rsid w:val="00511967"/>
    <w:rsid w:val="00513D09"/>
    <w:rsid w:val="00514541"/>
    <w:rsid w:val="0051457C"/>
    <w:rsid w:val="005149D9"/>
    <w:rsid w:val="00514AEE"/>
    <w:rsid w:val="00514D4A"/>
    <w:rsid w:val="00515BBE"/>
    <w:rsid w:val="00516D78"/>
    <w:rsid w:val="0052024D"/>
    <w:rsid w:val="0052101E"/>
    <w:rsid w:val="0052191C"/>
    <w:rsid w:val="005233B2"/>
    <w:rsid w:val="0052393A"/>
    <w:rsid w:val="005241A3"/>
    <w:rsid w:val="005245B8"/>
    <w:rsid w:val="00524B0D"/>
    <w:rsid w:val="00524CC1"/>
    <w:rsid w:val="0052673A"/>
    <w:rsid w:val="00526D22"/>
    <w:rsid w:val="00527AB7"/>
    <w:rsid w:val="00527E41"/>
    <w:rsid w:val="00530F84"/>
    <w:rsid w:val="00531CDE"/>
    <w:rsid w:val="00531F4D"/>
    <w:rsid w:val="005340FE"/>
    <w:rsid w:val="005344BF"/>
    <w:rsid w:val="00534A08"/>
    <w:rsid w:val="00534FE5"/>
    <w:rsid w:val="005355BA"/>
    <w:rsid w:val="005357E1"/>
    <w:rsid w:val="00535ECE"/>
    <w:rsid w:val="00536076"/>
    <w:rsid w:val="00536931"/>
    <w:rsid w:val="005373C0"/>
    <w:rsid w:val="00540994"/>
    <w:rsid w:val="00540E44"/>
    <w:rsid w:val="00541534"/>
    <w:rsid w:val="00543FDB"/>
    <w:rsid w:val="00544DD6"/>
    <w:rsid w:val="005450D8"/>
    <w:rsid w:val="005452C7"/>
    <w:rsid w:val="0054540E"/>
    <w:rsid w:val="00545624"/>
    <w:rsid w:val="00545AFC"/>
    <w:rsid w:val="005464F6"/>
    <w:rsid w:val="005469E0"/>
    <w:rsid w:val="005471D2"/>
    <w:rsid w:val="0054748A"/>
    <w:rsid w:val="00547689"/>
    <w:rsid w:val="00550575"/>
    <w:rsid w:val="00550692"/>
    <w:rsid w:val="00550E93"/>
    <w:rsid w:val="00551C89"/>
    <w:rsid w:val="005529E0"/>
    <w:rsid w:val="00552F40"/>
    <w:rsid w:val="00553097"/>
    <w:rsid w:val="005546BE"/>
    <w:rsid w:val="005548B5"/>
    <w:rsid w:val="0055521F"/>
    <w:rsid w:val="00556BDB"/>
    <w:rsid w:val="0055710D"/>
    <w:rsid w:val="0056011E"/>
    <w:rsid w:val="005604D4"/>
    <w:rsid w:val="00560507"/>
    <w:rsid w:val="00560CF6"/>
    <w:rsid w:val="00560F3E"/>
    <w:rsid w:val="00561C3D"/>
    <w:rsid w:val="00562C15"/>
    <w:rsid w:val="00562F3B"/>
    <w:rsid w:val="00564C72"/>
    <w:rsid w:val="00565100"/>
    <w:rsid w:val="005678C0"/>
    <w:rsid w:val="00567FA1"/>
    <w:rsid w:val="005704E0"/>
    <w:rsid w:val="00570B89"/>
    <w:rsid w:val="00571D49"/>
    <w:rsid w:val="00574250"/>
    <w:rsid w:val="0057437C"/>
    <w:rsid w:val="00574E10"/>
    <w:rsid w:val="00574E6B"/>
    <w:rsid w:val="005750FB"/>
    <w:rsid w:val="00575D51"/>
    <w:rsid w:val="00575DA2"/>
    <w:rsid w:val="00575EA4"/>
    <w:rsid w:val="00576D4F"/>
    <w:rsid w:val="00577150"/>
    <w:rsid w:val="005773BA"/>
    <w:rsid w:val="00581278"/>
    <w:rsid w:val="005813E1"/>
    <w:rsid w:val="00581520"/>
    <w:rsid w:val="00581F22"/>
    <w:rsid w:val="00582250"/>
    <w:rsid w:val="00583A32"/>
    <w:rsid w:val="00583BB6"/>
    <w:rsid w:val="00583BF9"/>
    <w:rsid w:val="00584650"/>
    <w:rsid w:val="00586A08"/>
    <w:rsid w:val="00586A41"/>
    <w:rsid w:val="00587095"/>
    <w:rsid w:val="005874A8"/>
    <w:rsid w:val="005876D8"/>
    <w:rsid w:val="00590331"/>
    <w:rsid w:val="00590D74"/>
    <w:rsid w:val="00590DFE"/>
    <w:rsid w:val="00591B08"/>
    <w:rsid w:val="00591D1E"/>
    <w:rsid w:val="00591D3A"/>
    <w:rsid w:val="005930F5"/>
    <w:rsid w:val="00593C94"/>
    <w:rsid w:val="00595B4A"/>
    <w:rsid w:val="00596887"/>
    <w:rsid w:val="005968BA"/>
    <w:rsid w:val="00596CC3"/>
    <w:rsid w:val="0059705F"/>
    <w:rsid w:val="0059772E"/>
    <w:rsid w:val="005A04A6"/>
    <w:rsid w:val="005A04EE"/>
    <w:rsid w:val="005A0C84"/>
    <w:rsid w:val="005A1002"/>
    <w:rsid w:val="005A26B1"/>
    <w:rsid w:val="005A2881"/>
    <w:rsid w:val="005A2DF1"/>
    <w:rsid w:val="005A3B99"/>
    <w:rsid w:val="005A3F9B"/>
    <w:rsid w:val="005A4814"/>
    <w:rsid w:val="005A5103"/>
    <w:rsid w:val="005A54C0"/>
    <w:rsid w:val="005A58B8"/>
    <w:rsid w:val="005A593E"/>
    <w:rsid w:val="005A6685"/>
    <w:rsid w:val="005A6D15"/>
    <w:rsid w:val="005A782F"/>
    <w:rsid w:val="005A7FAF"/>
    <w:rsid w:val="005B1DE6"/>
    <w:rsid w:val="005B355E"/>
    <w:rsid w:val="005B3B1E"/>
    <w:rsid w:val="005B3B3F"/>
    <w:rsid w:val="005B4739"/>
    <w:rsid w:val="005B4B65"/>
    <w:rsid w:val="005B5000"/>
    <w:rsid w:val="005B650D"/>
    <w:rsid w:val="005B6BFF"/>
    <w:rsid w:val="005B7F8B"/>
    <w:rsid w:val="005C0828"/>
    <w:rsid w:val="005C0B20"/>
    <w:rsid w:val="005C0F5D"/>
    <w:rsid w:val="005C18DA"/>
    <w:rsid w:val="005C21D7"/>
    <w:rsid w:val="005C26D3"/>
    <w:rsid w:val="005C2EC7"/>
    <w:rsid w:val="005C3DBC"/>
    <w:rsid w:val="005C4141"/>
    <w:rsid w:val="005C4748"/>
    <w:rsid w:val="005C4CE6"/>
    <w:rsid w:val="005C559E"/>
    <w:rsid w:val="005C5627"/>
    <w:rsid w:val="005C655A"/>
    <w:rsid w:val="005C7935"/>
    <w:rsid w:val="005D0814"/>
    <w:rsid w:val="005D0F78"/>
    <w:rsid w:val="005D124E"/>
    <w:rsid w:val="005D16C6"/>
    <w:rsid w:val="005D1B4A"/>
    <w:rsid w:val="005D2329"/>
    <w:rsid w:val="005D289B"/>
    <w:rsid w:val="005D38AD"/>
    <w:rsid w:val="005D3C19"/>
    <w:rsid w:val="005D4110"/>
    <w:rsid w:val="005D4128"/>
    <w:rsid w:val="005D4333"/>
    <w:rsid w:val="005D4451"/>
    <w:rsid w:val="005D4A50"/>
    <w:rsid w:val="005D4E5B"/>
    <w:rsid w:val="005D6182"/>
    <w:rsid w:val="005D6315"/>
    <w:rsid w:val="005D6C50"/>
    <w:rsid w:val="005E04A9"/>
    <w:rsid w:val="005E05B9"/>
    <w:rsid w:val="005E0E7F"/>
    <w:rsid w:val="005E1A83"/>
    <w:rsid w:val="005E1C53"/>
    <w:rsid w:val="005E268D"/>
    <w:rsid w:val="005E28CB"/>
    <w:rsid w:val="005E2DC3"/>
    <w:rsid w:val="005E2E71"/>
    <w:rsid w:val="005E3788"/>
    <w:rsid w:val="005E3E10"/>
    <w:rsid w:val="005E3FBD"/>
    <w:rsid w:val="005E42B5"/>
    <w:rsid w:val="005E4479"/>
    <w:rsid w:val="005E4D9B"/>
    <w:rsid w:val="005E5E1A"/>
    <w:rsid w:val="005E724F"/>
    <w:rsid w:val="005E7438"/>
    <w:rsid w:val="005F07A2"/>
    <w:rsid w:val="005F1299"/>
    <w:rsid w:val="005F2171"/>
    <w:rsid w:val="005F31A9"/>
    <w:rsid w:val="005F363D"/>
    <w:rsid w:val="005F394C"/>
    <w:rsid w:val="005F4FFF"/>
    <w:rsid w:val="005F508E"/>
    <w:rsid w:val="005F51B9"/>
    <w:rsid w:val="005F5319"/>
    <w:rsid w:val="005F6474"/>
    <w:rsid w:val="005F6779"/>
    <w:rsid w:val="005F6C7C"/>
    <w:rsid w:val="005F78C7"/>
    <w:rsid w:val="00600B83"/>
    <w:rsid w:val="00601045"/>
    <w:rsid w:val="00601279"/>
    <w:rsid w:val="00602264"/>
    <w:rsid w:val="00603394"/>
    <w:rsid w:val="00603E55"/>
    <w:rsid w:val="00604219"/>
    <w:rsid w:val="006043DC"/>
    <w:rsid w:val="00604AF8"/>
    <w:rsid w:val="00605652"/>
    <w:rsid w:val="00605C37"/>
    <w:rsid w:val="006068BB"/>
    <w:rsid w:val="0060709D"/>
    <w:rsid w:val="0060775A"/>
    <w:rsid w:val="00607AD5"/>
    <w:rsid w:val="006105B6"/>
    <w:rsid w:val="00613472"/>
    <w:rsid w:val="0061383B"/>
    <w:rsid w:val="0061385F"/>
    <w:rsid w:val="006154CC"/>
    <w:rsid w:val="00615F79"/>
    <w:rsid w:val="0061678C"/>
    <w:rsid w:val="00616D2A"/>
    <w:rsid w:val="00620A4F"/>
    <w:rsid w:val="00620B17"/>
    <w:rsid w:val="00620D41"/>
    <w:rsid w:val="00621273"/>
    <w:rsid w:val="00621879"/>
    <w:rsid w:val="00621D3D"/>
    <w:rsid w:val="00621F22"/>
    <w:rsid w:val="00621F46"/>
    <w:rsid w:val="00623542"/>
    <w:rsid w:val="00623623"/>
    <w:rsid w:val="006244DD"/>
    <w:rsid w:val="006247F7"/>
    <w:rsid w:val="00624942"/>
    <w:rsid w:val="00624C1C"/>
    <w:rsid w:val="00625D94"/>
    <w:rsid w:val="0062627B"/>
    <w:rsid w:val="006263FC"/>
    <w:rsid w:val="006267F5"/>
    <w:rsid w:val="00626CC1"/>
    <w:rsid w:val="00626FBA"/>
    <w:rsid w:val="00627B82"/>
    <w:rsid w:val="0063025F"/>
    <w:rsid w:val="006302FF"/>
    <w:rsid w:val="00631619"/>
    <w:rsid w:val="006316FB"/>
    <w:rsid w:val="0063215A"/>
    <w:rsid w:val="00633A10"/>
    <w:rsid w:val="0063437F"/>
    <w:rsid w:val="006343D5"/>
    <w:rsid w:val="0063474F"/>
    <w:rsid w:val="00635019"/>
    <w:rsid w:val="00635E24"/>
    <w:rsid w:val="00636531"/>
    <w:rsid w:val="00636EBC"/>
    <w:rsid w:val="00637A79"/>
    <w:rsid w:val="00637D43"/>
    <w:rsid w:val="00637FA7"/>
    <w:rsid w:val="0064043F"/>
    <w:rsid w:val="00640A17"/>
    <w:rsid w:val="00640CF4"/>
    <w:rsid w:val="00641CF9"/>
    <w:rsid w:val="00641E45"/>
    <w:rsid w:val="00642B32"/>
    <w:rsid w:val="00643965"/>
    <w:rsid w:val="00645EFE"/>
    <w:rsid w:val="00646416"/>
    <w:rsid w:val="00646FEF"/>
    <w:rsid w:val="0064797E"/>
    <w:rsid w:val="00647988"/>
    <w:rsid w:val="00647A17"/>
    <w:rsid w:val="00647D28"/>
    <w:rsid w:val="00650283"/>
    <w:rsid w:val="00650B6A"/>
    <w:rsid w:val="00650BE3"/>
    <w:rsid w:val="00650C65"/>
    <w:rsid w:val="0065128C"/>
    <w:rsid w:val="00651B8A"/>
    <w:rsid w:val="00651C52"/>
    <w:rsid w:val="006527B6"/>
    <w:rsid w:val="006529B8"/>
    <w:rsid w:val="0065318B"/>
    <w:rsid w:val="0065329F"/>
    <w:rsid w:val="00654BAB"/>
    <w:rsid w:val="006557A6"/>
    <w:rsid w:val="00655DBF"/>
    <w:rsid w:val="00656378"/>
    <w:rsid w:val="00656433"/>
    <w:rsid w:val="0065643D"/>
    <w:rsid w:val="0065663F"/>
    <w:rsid w:val="006570C1"/>
    <w:rsid w:val="00660841"/>
    <w:rsid w:val="00662437"/>
    <w:rsid w:val="006637E9"/>
    <w:rsid w:val="00663DE2"/>
    <w:rsid w:val="0066409E"/>
    <w:rsid w:val="006642A2"/>
    <w:rsid w:val="006704EE"/>
    <w:rsid w:val="006712ED"/>
    <w:rsid w:val="00671608"/>
    <w:rsid w:val="00671A79"/>
    <w:rsid w:val="006720BA"/>
    <w:rsid w:val="006720CB"/>
    <w:rsid w:val="0067228E"/>
    <w:rsid w:val="00673B5B"/>
    <w:rsid w:val="006743EC"/>
    <w:rsid w:val="0067458D"/>
    <w:rsid w:val="00676158"/>
    <w:rsid w:val="00676675"/>
    <w:rsid w:val="0067734E"/>
    <w:rsid w:val="006775CF"/>
    <w:rsid w:val="006778F9"/>
    <w:rsid w:val="006806F1"/>
    <w:rsid w:val="00680719"/>
    <w:rsid w:val="00682404"/>
    <w:rsid w:val="006844EF"/>
    <w:rsid w:val="0068564A"/>
    <w:rsid w:val="00685671"/>
    <w:rsid w:val="00685AAF"/>
    <w:rsid w:val="00686478"/>
    <w:rsid w:val="0068726A"/>
    <w:rsid w:val="00687575"/>
    <w:rsid w:val="006902DE"/>
    <w:rsid w:val="006904DD"/>
    <w:rsid w:val="00692828"/>
    <w:rsid w:val="00692C16"/>
    <w:rsid w:val="00692EA2"/>
    <w:rsid w:val="00693634"/>
    <w:rsid w:val="006937F1"/>
    <w:rsid w:val="00693BF3"/>
    <w:rsid w:val="0069461C"/>
    <w:rsid w:val="00694BEE"/>
    <w:rsid w:val="00695003"/>
    <w:rsid w:val="00695C99"/>
    <w:rsid w:val="00696610"/>
    <w:rsid w:val="006966D0"/>
    <w:rsid w:val="00697E8E"/>
    <w:rsid w:val="006A06BC"/>
    <w:rsid w:val="006A08D9"/>
    <w:rsid w:val="006A1844"/>
    <w:rsid w:val="006A2187"/>
    <w:rsid w:val="006A388E"/>
    <w:rsid w:val="006A3FEE"/>
    <w:rsid w:val="006A75C6"/>
    <w:rsid w:val="006A7B47"/>
    <w:rsid w:val="006A7E51"/>
    <w:rsid w:val="006B061D"/>
    <w:rsid w:val="006B19CB"/>
    <w:rsid w:val="006B1A7B"/>
    <w:rsid w:val="006B1E08"/>
    <w:rsid w:val="006B36AD"/>
    <w:rsid w:val="006B4345"/>
    <w:rsid w:val="006B4883"/>
    <w:rsid w:val="006B5930"/>
    <w:rsid w:val="006B5A5E"/>
    <w:rsid w:val="006B5EC5"/>
    <w:rsid w:val="006B6976"/>
    <w:rsid w:val="006B6D3E"/>
    <w:rsid w:val="006B6E55"/>
    <w:rsid w:val="006C05DC"/>
    <w:rsid w:val="006C0E1A"/>
    <w:rsid w:val="006C1744"/>
    <w:rsid w:val="006C28AE"/>
    <w:rsid w:val="006C31F5"/>
    <w:rsid w:val="006C3B25"/>
    <w:rsid w:val="006C3B30"/>
    <w:rsid w:val="006C3CB4"/>
    <w:rsid w:val="006C42C0"/>
    <w:rsid w:val="006C4885"/>
    <w:rsid w:val="006C4F6F"/>
    <w:rsid w:val="006C5B1A"/>
    <w:rsid w:val="006C60B3"/>
    <w:rsid w:val="006C61D2"/>
    <w:rsid w:val="006C64A9"/>
    <w:rsid w:val="006C672E"/>
    <w:rsid w:val="006D03F9"/>
    <w:rsid w:val="006D236B"/>
    <w:rsid w:val="006D257A"/>
    <w:rsid w:val="006D28ED"/>
    <w:rsid w:val="006D2E4C"/>
    <w:rsid w:val="006D3CCA"/>
    <w:rsid w:val="006D4346"/>
    <w:rsid w:val="006D4FE5"/>
    <w:rsid w:val="006D5403"/>
    <w:rsid w:val="006D62D3"/>
    <w:rsid w:val="006D6DA2"/>
    <w:rsid w:val="006D76E4"/>
    <w:rsid w:val="006D7A42"/>
    <w:rsid w:val="006D7E78"/>
    <w:rsid w:val="006E1644"/>
    <w:rsid w:val="006E1987"/>
    <w:rsid w:val="006E2855"/>
    <w:rsid w:val="006E2DAF"/>
    <w:rsid w:val="006E2FCA"/>
    <w:rsid w:val="006E3600"/>
    <w:rsid w:val="006E41FB"/>
    <w:rsid w:val="006E49DF"/>
    <w:rsid w:val="006E51CC"/>
    <w:rsid w:val="006E6A44"/>
    <w:rsid w:val="006E6B11"/>
    <w:rsid w:val="006E790E"/>
    <w:rsid w:val="006F0097"/>
    <w:rsid w:val="006F0511"/>
    <w:rsid w:val="006F09D4"/>
    <w:rsid w:val="006F0CF5"/>
    <w:rsid w:val="006F1277"/>
    <w:rsid w:val="006F1DC8"/>
    <w:rsid w:val="006F2C51"/>
    <w:rsid w:val="006F2EE1"/>
    <w:rsid w:val="006F329F"/>
    <w:rsid w:val="006F47E7"/>
    <w:rsid w:val="006F4F5A"/>
    <w:rsid w:val="006F4FC6"/>
    <w:rsid w:val="006F7C48"/>
    <w:rsid w:val="00700626"/>
    <w:rsid w:val="00700DD5"/>
    <w:rsid w:val="007017A0"/>
    <w:rsid w:val="007025F6"/>
    <w:rsid w:val="007048CE"/>
    <w:rsid w:val="00705C53"/>
    <w:rsid w:val="00705C60"/>
    <w:rsid w:val="0070600A"/>
    <w:rsid w:val="007063D3"/>
    <w:rsid w:val="00707615"/>
    <w:rsid w:val="00707943"/>
    <w:rsid w:val="0070796E"/>
    <w:rsid w:val="00707CD5"/>
    <w:rsid w:val="00710640"/>
    <w:rsid w:val="00711289"/>
    <w:rsid w:val="00711847"/>
    <w:rsid w:val="00712AA1"/>
    <w:rsid w:val="00712FE6"/>
    <w:rsid w:val="00713C57"/>
    <w:rsid w:val="0071477F"/>
    <w:rsid w:val="00714E71"/>
    <w:rsid w:val="007161BA"/>
    <w:rsid w:val="007178B5"/>
    <w:rsid w:val="00717F82"/>
    <w:rsid w:val="0072020E"/>
    <w:rsid w:val="00721349"/>
    <w:rsid w:val="00721784"/>
    <w:rsid w:val="00723FC9"/>
    <w:rsid w:val="0072426A"/>
    <w:rsid w:val="0072495C"/>
    <w:rsid w:val="007260FA"/>
    <w:rsid w:val="00727220"/>
    <w:rsid w:val="0073026D"/>
    <w:rsid w:val="00730785"/>
    <w:rsid w:val="00731E6F"/>
    <w:rsid w:val="007328B9"/>
    <w:rsid w:val="007329F8"/>
    <w:rsid w:val="00732AAC"/>
    <w:rsid w:val="00732D25"/>
    <w:rsid w:val="00732D72"/>
    <w:rsid w:val="00733CB2"/>
    <w:rsid w:val="00734D84"/>
    <w:rsid w:val="00735342"/>
    <w:rsid w:val="00735755"/>
    <w:rsid w:val="007363C1"/>
    <w:rsid w:val="00737013"/>
    <w:rsid w:val="007371F0"/>
    <w:rsid w:val="00737F1A"/>
    <w:rsid w:val="00740010"/>
    <w:rsid w:val="00740569"/>
    <w:rsid w:val="007407DA"/>
    <w:rsid w:val="00740A9D"/>
    <w:rsid w:val="00740FA0"/>
    <w:rsid w:val="007414B1"/>
    <w:rsid w:val="007448A5"/>
    <w:rsid w:val="0074544D"/>
    <w:rsid w:val="0074554F"/>
    <w:rsid w:val="0074571D"/>
    <w:rsid w:val="00747359"/>
    <w:rsid w:val="00747E06"/>
    <w:rsid w:val="00751AF0"/>
    <w:rsid w:val="007527F3"/>
    <w:rsid w:val="0075350A"/>
    <w:rsid w:val="00753F9E"/>
    <w:rsid w:val="00755AA2"/>
    <w:rsid w:val="00755C75"/>
    <w:rsid w:val="00755CE4"/>
    <w:rsid w:val="007564D4"/>
    <w:rsid w:val="007577C9"/>
    <w:rsid w:val="007618D2"/>
    <w:rsid w:val="007620B2"/>
    <w:rsid w:val="00762655"/>
    <w:rsid w:val="00763A60"/>
    <w:rsid w:val="00763FFD"/>
    <w:rsid w:val="00764276"/>
    <w:rsid w:val="00765422"/>
    <w:rsid w:val="007655AC"/>
    <w:rsid w:val="007662AD"/>
    <w:rsid w:val="007662EE"/>
    <w:rsid w:val="007677BE"/>
    <w:rsid w:val="00767930"/>
    <w:rsid w:val="0077255B"/>
    <w:rsid w:val="00772D65"/>
    <w:rsid w:val="00774277"/>
    <w:rsid w:val="00774EEB"/>
    <w:rsid w:val="00774F65"/>
    <w:rsid w:val="007750EA"/>
    <w:rsid w:val="007752A0"/>
    <w:rsid w:val="00776341"/>
    <w:rsid w:val="00776C4E"/>
    <w:rsid w:val="007770CD"/>
    <w:rsid w:val="0078094C"/>
    <w:rsid w:val="007809B1"/>
    <w:rsid w:val="00781EC5"/>
    <w:rsid w:val="00782693"/>
    <w:rsid w:val="00783047"/>
    <w:rsid w:val="00783189"/>
    <w:rsid w:val="00783335"/>
    <w:rsid w:val="00784632"/>
    <w:rsid w:val="00785393"/>
    <w:rsid w:val="00787075"/>
    <w:rsid w:val="00787785"/>
    <w:rsid w:val="0079081A"/>
    <w:rsid w:val="00790E6C"/>
    <w:rsid w:val="00791247"/>
    <w:rsid w:val="007916CE"/>
    <w:rsid w:val="007917D0"/>
    <w:rsid w:val="00791E5E"/>
    <w:rsid w:val="00792469"/>
    <w:rsid w:val="0079496C"/>
    <w:rsid w:val="007949DC"/>
    <w:rsid w:val="007956B4"/>
    <w:rsid w:val="00795F84"/>
    <w:rsid w:val="00797BF0"/>
    <w:rsid w:val="007A009A"/>
    <w:rsid w:val="007A00B3"/>
    <w:rsid w:val="007A0FF8"/>
    <w:rsid w:val="007A1BEB"/>
    <w:rsid w:val="007A2185"/>
    <w:rsid w:val="007A2543"/>
    <w:rsid w:val="007A2ACD"/>
    <w:rsid w:val="007A31EA"/>
    <w:rsid w:val="007A3446"/>
    <w:rsid w:val="007A3D6D"/>
    <w:rsid w:val="007A3E9D"/>
    <w:rsid w:val="007A4E7B"/>
    <w:rsid w:val="007A67BF"/>
    <w:rsid w:val="007A68D3"/>
    <w:rsid w:val="007A6F33"/>
    <w:rsid w:val="007A701B"/>
    <w:rsid w:val="007A7124"/>
    <w:rsid w:val="007A7735"/>
    <w:rsid w:val="007B025E"/>
    <w:rsid w:val="007B0A1E"/>
    <w:rsid w:val="007B1112"/>
    <w:rsid w:val="007B2A34"/>
    <w:rsid w:val="007B3607"/>
    <w:rsid w:val="007B39D1"/>
    <w:rsid w:val="007B3B8E"/>
    <w:rsid w:val="007B3EC8"/>
    <w:rsid w:val="007B57C0"/>
    <w:rsid w:val="007B7580"/>
    <w:rsid w:val="007B7DEE"/>
    <w:rsid w:val="007C078F"/>
    <w:rsid w:val="007C19FF"/>
    <w:rsid w:val="007C1B75"/>
    <w:rsid w:val="007C1FC5"/>
    <w:rsid w:val="007C2B30"/>
    <w:rsid w:val="007C2C3B"/>
    <w:rsid w:val="007C3768"/>
    <w:rsid w:val="007C43B0"/>
    <w:rsid w:val="007C470B"/>
    <w:rsid w:val="007C5358"/>
    <w:rsid w:val="007C54F1"/>
    <w:rsid w:val="007C5B11"/>
    <w:rsid w:val="007C5DCE"/>
    <w:rsid w:val="007C5E4F"/>
    <w:rsid w:val="007C7B71"/>
    <w:rsid w:val="007D093F"/>
    <w:rsid w:val="007D0C32"/>
    <w:rsid w:val="007D196D"/>
    <w:rsid w:val="007D1FE1"/>
    <w:rsid w:val="007D2026"/>
    <w:rsid w:val="007D20E5"/>
    <w:rsid w:val="007D46DD"/>
    <w:rsid w:val="007D4EB9"/>
    <w:rsid w:val="007D4FAF"/>
    <w:rsid w:val="007D7C9C"/>
    <w:rsid w:val="007D7F68"/>
    <w:rsid w:val="007E0365"/>
    <w:rsid w:val="007E10D9"/>
    <w:rsid w:val="007E2243"/>
    <w:rsid w:val="007E269F"/>
    <w:rsid w:val="007E2AE4"/>
    <w:rsid w:val="007E2C86"/>
    <w:rsid w:val="007E388C"/>
    <w:rsid w:val="007E46E0"/>
    <w:rsid w:val="007E570F"/>
    <w:rsid w:val="007E5A32"/>
    <w:rsid w:val="007E5C7E"/>
    <w:rsid w:val="007F0C05"/>
    <w:rsid w:val="007F201F"/>
    <w:rsid w:val="007F2BDB"/>
    <w:rsid w:val="007F2E2E"/>
    <w:rsid w:val="007F40E8"/>
    <w:rsid w:val="007F42ED"/>
    <w:rsid w:val="007F4469"/>
    <w:rsid w:val="007F4842"/>
    <w:rsid w:val="007F49D8"/>
    <w:rsid w:val="007F4DC0"/>
    <w:rsid w:val="007F5CB7"/>
    <w:rsid w:val="007F5EF2"/>
    <w:rsid w:val="007F6A72"/>
    <w:rsid w:val="007F6D56"/>
    <w:rsid w:val="007F6FB1"/>
    <w:rsid w:val="007F7363"/>
    <w:rsid w:val="007F7427"/>
    <w:rsid w:val="007F7920"/>
    <w:rsid w:val="00800173"/>
    <w:rsid w:val="00800C69"/>
    <w:rsid w:val="00801129"/>
    <w:rsid w:val="00801317"/>
    <w:rsid w:val="0080194F"/>
    <w:rsid w:val="00802926"/>
    <w:rsid w:val="00802B7A"/>
    <w:rsid w:val="00802CF8"/>
    <w:rsid w:val="00803124"/>
    <w:rsid w:val="0080379F"/>
    <w:rsid w:val="00803BB8"/>
    <w:rsid w:val="0080585F"/>
    <w:rsid w:val="008058EA"/>
    <w:rsid w:val="00806938"/>
    <w:rsid w:val="00806960"/>
    <w:rsid w:val="008101A8"/>
    <w:rsid w:val="008102AA"/>
    <w:rsid w:val="008104A1"/>
    <w:rsid w:val="008111CB"/>
    <w:rsid w:val="00811ACD"/>
    <w:rsid w:val="00811AE9"/>
    <w:rsid w:val="00811D4A"/>
    <w:rsid w:val="00811E00"/>
    <w:rsid w:val="008130F0"/>
    <w:rsid w:val="008142FC"/>
    <w:rsid w:val="00814393"/>
    <w:rsid w:val="008148CC"/>
    <w:rsid w:val="0081704B"/>
    <w:rsid w:val="00820655"/>
    <w:rsid w:val="00820F5E"/>
    <w:rsid w:val="00821862"/>
    <w:rsid w:val="008219AB"/>
    <w:rsid w:val="008222CC"/>
    <w:rsid w:val="008226AD"/>
    <w:rsid w:val="00822DB3"/>
    <w:rsid w:val="008232F0"/>
    <w:rsid w:val="00823A6E"/>
    <w:rsid w:val="00824B90"/>
    <w:rsid w:val="00825BBF"/>
    <w:rsid w:val="0082604E"/>
    <w:rsid w:val="008263AD"/>
    <w:rsid w:val="00826542"/>
    <w:rsid w:val="0082688D"/>
    <w:rsid w:val="00827CF7"/>
    <w:rsid w:val="0083261A"/>
    <w:rsid w:val="00832AFF"/>
    <w:rsid w:val="008332D2"/>
    <w:rsid w:val="00833991"/>
    <w:rsid w:val="00833D10"/>
    <w:rsid w:val="008345B3"/>
    <w:rsid w:val="008349DF"/>
    <w:rsid w:val="00834E28"/>
    <w:rsid w:val="00835DB0"/>
    <w:rsid w:val="00835FE9"/>
    <w:rsid w:val="0083667C"/>
    <w:rsid w:val="00836F9D"/>
    <w:rsid w:val="00837F22"/>
    <w:rsid w:val="00840742"/>
    <w:rsid w:val="008414A6"/>
    <w:rsid w:val="008414C5"/>
    <w:rsid w:val="00841541"/>
    <w:rsid w:val="008419BB"/>
    <w:rsid w:val="008420FC"/>
    <w:rsid w:val="00843345"/>
    <w:rsid w:val="008439BF"/>
    <w:rsid w:val="0084465B"/>
    <w:rsid w:val="008446C7"/>
    <w:rsid w:val="00846600"/>
    <w:rsid w:val="008466C8"/>
    <w:rsid w:val="00850E0B"/>
    <w:rsid w:val="00850EBA"/>
    <w:rsid w:val="00851900"/>
    <w:rsid w:val="00851A39"/>
    <w:rsid w:val="00851F36"/>
    <w:rsid w:val="0085256A"/>
    <w:rsid w:val="00853B2F"/>
    <w:rsid w:val="00854026"/>
    <w:rsid w:val="0085514B"/>
    <w:rsid w:val="008558F8"/>
    <w:rsid w:val="00855EF9"/>
    <w:rsid w:val="00855F25"/>
    <w:rsid w:val="00856EBD"/>
    <w:rsid w:val="008571DA"/>
    <w:rsid w:val="00857489"/>
    <w:rsid w:val="008612E7"/>
    <w:rsid w:val="008619B4"/>
    <w:rsid w:val="00861B52"/>
    <w:rsid w:val="00861C1E"/>
    <w:rsid w:val="00862487"/>
    <w:rsid w:val="008633B7"/>
    <w:rsid w:val="008635D8"/>
    <w:rsid w:val="00863892"/>
    <w:rsid w:val="008641D7"/>
    <w:rsid w:val="00864B59"/>
    <w:rsid w:val="00865388"/>
    <w:rsid w:val="00865B5E"/>
    <w:rsid w:val="00865F13"/>
    <w:rsid w:val="00865FF0"/>
    <w:rsid w:val="00867AE7"/>
    <w:rsid w:val="0087066C"/>
    <w:rsid w:val="00872334"/>
    <w:rsid w:val="0087322E"/>
    <w:rsid w:val="00873BE5"/>
    <w:rsid w:val="008741DA"/>
    <w:rsid w:val="00874374"/>
    <w:rsid w:val="00874C48"/>
    <w:rsid w:val="00874FAF"/>
    <w:rsid w:val="008756C3"/>
    <w:rsid w:val="008808A3"/>
    <w:rsid w:val="00881151"/>
    <w:rsid w:val="00881322"/>
    <w:rsid w:val="00881528"/>
    <w:rsid w:val="00882AE4"/>
    <w:rsid w:val="00883737"/>
    <w:rsid w:val="00884B78"/>
    <w:rsid w:val="0088606A"/>
    <w:rsid w:val="0088659B"/>
    <w:rsid w:val="0088729B"/>
    <w:rsid w:val="008874A5"/>
    <w:rsid w:val="00887536"/>
    <w:rsid w:val="00887C25"/>
    <w:rsid w:val="008917BB"/>
    <w:rsid w:val="00892627"/>
    <w:rsid w:val="00893068"/>
    <w:rsid w:val="008932E4"/>
    <w:rsid w:val="00893D7A"/>
    <w:rsid w:val="008940C0"/>
    <w:rsid w:val="00895254"/>
    <w:rsid w:val="00896825"/>
    <w:rsid w:val="00896FDE"/>
    <w:rsid w:val="008971F9"/>
    <w:rsid w:val="00897201"/>
    <w:rsid w:val="008974D1"/>
    <w:rsid w:val="008979B9"/>
    <w:rsid w:val="00897CA8"/>
    <w:rsid w:val="008A0693"/>
    <w:rsid w:val="008A0D93"/>
    <w:rsid w:val="008A198B"/>
    <w:rsid w:val="008A1B2A"/>
    <w:rsid w:val="008A28B7"/>
    <w:rsid w:val="008A2D88"/>
    <w:rsid w:val="008A3086"/>
    <w:rsid w:val="008A30C2"/>
    <w:rsid w:val="008A38FC"/>
    <w:rsid w:val="008A431D"/>
    <w:rsid w:val="008A4715"/>
    <w:rsid w:val="008A563F"/>
    <w:rsid w:val="008A5827"/>
    <w:rsid w:val="008A6182"/>
    <w:rsid w:val="008A63A1"/>
    <w:rsid w:val="008A675C"/>
    <w:rsid w:val="008A709A"/>
    <w:rsid w:val="008A7359"/>
    <w:rsid w:val="008B03C0"/>
    <w:rsid w:val="008B1F64"/>
    <w:rsid w:val="008B275F"/>
    <w:rsid w:val="008B361A"/>
    <w:rsid w:val="008B37F2"/>
    <w:rsid w:val="008B38EB"/>
    <w:rsid w:val="008B3D65"/>
    <w:rsid w:val="008B4BE7"/>
    <w:rsid w:val="008B5928"/>
    <w:rsid w:val="008B59D5"/>
    <w:rsid w:val="008B5DEE"/>
    <w:rsid w:val="008B5E80"/>
    <w:rsid w:val="008B63A7"/>
    <w:rsid w:val="008B6E62"/>
    <w:rsid w:val="008B7D82"/>
    <w:rsid w:val="008C0462"/>
    <w:rsid w:val="008C061D"/>
    <w:rsid w:val="008C1252"/>
    <w:rsid w:val="008C194D"/>
    <w:rsid w:val="008C1C16"/>
    <w:rsid w:val="008C2CDA"/>
    <w:rsid w:val="008C3360"/>
    <w:rsid w:val="008C352A"/>
    <w:rsid w:val="008C3568"/>
    <w:rsid w:val="008C3676"/>
    <w:rsid w:val="008C3797"/>
    <w:rsid w:val="008C4B55"/>
    <w:rsid w:val="008C5A4E"/>
    <w:rsid w:val="008C6575"/>
    <w:rsid w:val="008C69A5"/>
    <w:rsid w:val="008C6F27"/>
    <w:rsid w:val="008C716D"/>
    <w:rsid w:val="008C72D4"/>
    <w:rsid w:val="008C7CD0"/>
    <w:rsid w:val="008C7F01"/>
    <w:rsid w:val="008D05DE"/>
    <w:rsid w:val="008D072F"/>
    <w:rsid w:val="008D102E"/>
    <w:rsid w:val="008D1140"/>
    <w:rsid w:val="008D119E"/>
    <w:rsid w:val="008D1AB4"/>
    <w:rsid w:val="008D22B2"/>
    <w:rsid w:val="008D274A"/>
    <w:rsid w:val="008D282E"/>
    <w:rsid w:val="008D350C"/>
    <w:rsid w:val="008D47DD"/>
    <w:rsid w:val="008D5116"/>
    <w:rsid w:val="008D569B"/>
    <w:rsid w:val="008D6408"/>
    <w:rsid w:val="008D69D6"/>
    <w:rsid w:val="008D6DA2"/>
    <w:rsid w:val="008D704F"/>
    <w:rsid w:val="008D7A02"/>
    <w:rsid w:val="008D7A73"/>
    <w:rsid w:val="008D7A91"/>
    <w:rsid w:val="008D7D15"/>
    <w:rsid w:val="008E00E2"/>
    <w:rsid w:val="008E028E"/>
    <w:rsid w:val="008E034F"/>
    <w:rsid w:val="008E1678"/>
    <w:rsid w:val="008E24E7"/>
    <w:rsid w:val="008E2A48"/>
    <w:rsid w:val="008E38D4"/>
    <w:rsid w:val="008E3CC4"/>
    <w:rsid w:val="008E3D8D"/>
    <w:rsid w:val="008E4EB5"/>
    <w:rsid w:val="008E5B81"/>
    <w:rsid w:val="008E5C7D"/>
    <w:rsid w:val="008E6B9B"/>
    <w:rsid w:val="008F0DF3"/>
    <w:rsid w:val="008F1186"/>
    <w:rsid w:val="008F16B7"/>
    <w:rsid w:val="008F3B22"/>
    <w:rsid w:val="008F44EF"/>
    <w:rsid w:val="008F50A6"/>
    <w:rsid w:val="008F5140"/>
    <w:rsid w:val="008F5E17"/>
    <w:rsid w:val="008F617A"/>
    <w:rsid w:val="008F7734"/>
    <w:rsid w:val="0090043C"/>
    <w:rsid w:val="00900F8B"/>
    <w:rsid w:val="009023DB"/>
    <w:rsid w:val="00902756"/>
    <w:rsid w:val="00902D57"/>
    <w:rsid w:val="009040F9"/>
    <w:rsid w:val="0090424D"/>
    <w:rsid w:val="00905A6E"/>
    <w:rsid w:val="00907F0E"/>
    <w:rsid w:val="00910C44"/>
    <w:rsid w:val="00911C76"/>
    <w:rsid w:val="00912064"/>
    <w:rsid w:val="009125AD"/>
    <w:rsid w:val="0091283A"/>
    <w:rsid w:val="00913466"/>
    <w:rsid w:val="00913509"/>
    <w:rsid w:val="009137CC"/>
    <w:rsid w:val="00913C8C"/>
    <w:rsid w:val="009145DC"/>
    <w:rsid w:val="009147A6"/>
    <w:rsid w:val="00914BD1"/>
    <w:rsid w:val="00915017"/>
    <w:rsid w:val="00916271"/>
    <w:rsid w:val="00917433"/>
    <w:rsid w:val="00917EDD"/>
    <w:rsid w:val="00917FEE"/>
    <w:rsid w:val="00920448"/>
    <w:rsid w:val="0092045C"/>
    <w:rsid w:val="00920680"/>
    <w:rsid w:val="00921294"/>
    <w:rsid w:val="00922D7B"/>
    <w:rsid w:val="00922E09"/>
    <w:rsid w:val="00923999"/>
    <w:rsid w:val="00923BB2"/>
    <w:rsid w:val="0092517D"/>
    <w:rsid w:val="009251DA"/>
    <w:rsid w:val="00925F63"/>
    <w:rsid w:val="00926BBB"/>
    <w:rsid w:val="00927AF9"/>
    <w:rsid w:val="0093054B"/>
    <w:rsid w:val="00930D32"/>
    <w:rsid w:val="00930E4A"/>
    <w:rsid w:val="00930E4F"/>
    <w:rsid w:val="0093101A"/>
    <w:rsid w:val="009323DB"/>
    <w:rsid w:val="00932919"/>
    <w:rsid w:val="00932988"/>
    <w:rsid w:val="00932F9C"/>
    <w:rsid w:val="00932FFA"/>
    <w:rsid w:val="00933925"/>
    <w:rsid w:val="00933D8D"/>
    <w:rsid w:val="00933FEE"/>
    <w:rsid w:val="009343EF"/>
    <w:rsid w:val="00936935"/>
    <w:rsid w:val="00936AA5"/>
    <w:rsid w:val="0093763B"/>
    <w:rsid w:val="00937679"/>
    <w:rsid w:val="0093771B"/>
    <w:rsid w:val="00937BC3"/>
    <w:rsid w:val="00941984"/>
    <w:rsid w:val="009448F5"/>
    <w:rsid w:val="00944B32"/>
    <w:rsid w:val="00946B85"/>
    <w:rsid w:val="0095041D"/>
    <w:rsid w:val="00951B37"/>
    <w:rsid w:val="0095209C"/>
    <w:rsid w:val="0095227C"/>
    <w:rsid w:val="0095299B"/>
    <w:rsid w:val="00952EEF"/>
    <w:rsid w:val="00953007"/>
    <w:rsid w:val="00953888"/>
    <w:rsid w:val="00955CC7"/>
    <w:rsid w:val="00955E7E"/>
    <w:rsid w:val="00955FDD"/>
    <w:rsid w:val="00960479"/>
    <w:rsid w:val="009614A8"/>
    <w:rsid w:val="0096195D"/>
    <w:rsid w:val="0096212D"/>
    <w:rsid w:val="00962173"/>
    <w:rsid w:val="00962DA8"/>
    <w:rsid w:val="009638D9"/>
    <w:rsid w:val="00963C7E"/>
    <w:rsid w:val="00963D04"/>
    <w:rsid w:val="00964C55"/>
    <w:rsid w:val="00964D58"/>
    <w:rsid w:val="0096530B"/>
    <w:rsid w:val="00965D65"/>
    <w:rsid w:val="00966A6B"/>
    <w:rsid w:val="009670C9"/>
    <w:rsid w:val="00967B2E"/>
    <w:rsid w:val="00971AD6"/>
    <w:rsid w:val="009724A6"/>
    <w:rsid w:val="009724DF"/>
    <w:rsid w:val="00972565"/>
    <w:rsid w:val="009725E3"/>
    <w:rsid w:val="00972714"/>
    <w:rsid w:val="0097287B"/>
    <w:rsid w:val="0097388F"/>
    <w:rsid w:val="00973BCC"/>
    <w:rsid w:val="009742A1"/>
    <w:rsid w:val="00975F8C"/>
    <w:rsid w:val="009763AC"/>
    <w:rsid w:val="00977488"/>
    <w:rsid w:val="00977D53"/>
    <w:rsid w:val="00980213"/>
    <w:rsid w:val="009804A1"/>
    <w:rsid w:val="0098174D"/>
    <w:rsid w:val="00981C74"/>
    <w:rsid w:val="00983C71"/>
    <w:rsid w:val="0098673F"/>
    <w:rsid w:val="009909F7"/>
    <w:rsid w:val="009930BD"/>
    <w:rsid w:val="00993787"/>
    <w:rsid w:val="0099380D"/>
    <w:rsid w:val="00993AE1"/>
    <w:rsid w:val="00993D89"/>
    <w:rsid w:val="00994062"/>
    <w:rsid w:val="00995171"/>
    <w:rsid w:val="0099633A"/>
    <w:rsid w:val="00996934"/>
    <w:rsid w:val="00997E50"/>
    <w:rsid w:val="00997EE1"/>
    <w:rsid w:val="009A21C6"/>
    <w:rsid w:val="009A2BDF"/>
    <w:rsid w:val="009A35CB"/>
    <w:rsid w:val="009A4BF6"/>
    <w:rsid w:val="009A596F"/>
    <w:rsid w:val="009A6B5D"/>
    <w:rsid w:val="009A77BB"/>
    <w:rsid w:val="009B0080"/>
    <w:rsid w:val="009B0722"/>
    <w:rsid w:val="009B0862"/>
    <w:rsid w:val="009B228F"/>
    <w:rsid w:val="009B3BD5"/>
    <w:rsid w:val="009B4113"/>
    <w:rsid w:val="009B4FE7"/>
    <w:rsid w:val="009B562B"/>
    <w:rsid w:val="009B5EEC"/>
    <w:rsid w:val="009B6332"/>
    <w:rsid w:val="009B683D"/>
    <w:rsid w:val="009B729A"/>
    <w:rsid w:val="009C02CB"/>
    <w:rsid w:val="009C0834"/>
    <w:rsid w:val="009C0A32"/>
    <w:rsid w:val="009C0ED5"/>
    <w:rsid w:val="009C10F0"/>
    <w:rsid w:val="009C14AF"/>
    <w:rsid w:val="009C2497"/>
    <w:rsid w:val="009C2BC2"/>
    <w:rsid w:val="009C2DA6"/>
    <w:rsid w:val="009C2F62"/>
    <w:rsid w:val="009C2F70"/>
    <w:rsid w:val="009C34D4"/>
    <w:rsid w:val="009C38DC"/>
    <w:rsid w:val="009C45D7"/>
    <w:rsid w:val="009C47B8"/>
    <w:rsid w:val="009C4D66"/>
    <w:rsid w:val="009C537E"/>
    <w:rsid w:val="009C5E5C"/>
    <w:rsid w:val="009C5FFD"/>
    <w:rsid w:val="009C7105"/>
    <w:rsid w:val="009C76FF"/>
    <w:rsid w:val="009C773F"/>
    <w:rsid w:val="009D0843"/>
    <w:rsid w:val="009D0FC5"/>
    <w:rsid w:val="009D0FEC"/>
    <w:rsid w:val="009D1DBE"/>
    <w:rsid w:val="009D27C8"/>
    <w:rsid w:val="009D2C8E"/>
    <w:rsid w:val="009D31A8"/>
    <w:rsid w:val="009D3433"/>
    <w:rsid w:val="009D3811"/>
    <w:rsid w:val="009D52F3"/>
    <w:rsid w:val="009D68D5"/>
    <w:rsid w:val="009D7470"/>
    <w:rsid w:val="009D74C4"/>
    <w:rsid w:val="009D759F"/>
    <w:rsid w:val="009D7E2C"/>
    <w:rsid w:val="009E04DF"/>
    <w:rsid w:val="009E04F0"/>
    <w:rsid w:val="009E0655"/>
    <w:rsid w:val="009E1463"/>
    <w:rsid w:val="009E1BA4"/>
    <w:rsid w:val="009E2779"/>
    <w:rsid w:val="009E2CE8"/>
    <w:rsid w:val="009E31E2"/>
    <w:rsid w:val="009E3CB5"/>
    <w:rsid w:val="009E4528"/>
    <w:rsid w:val="009E4F34"/>
    <w:rsid w:val="009E5E7A"/>
    <w:rsid w:val="009E608A"/>
    <w:rsid w:val="009E6311"/>
    <w:rsid w:val="009E660F"/>
    <w:rsid w:val="009E73CD"/>
    <w:rsid w:val="009E7404"/>
    <w:rsid w:val="009E7461"/>
    <w:rsid w:val="009E75F0"/>
    <w:rsid w:val="009E78AA"/>
    <w:rsid w:val="009E7A5E"/>
    <w:rsid w:val="009E7B6C"/>
    <w:rsid w:val="009F07CF"/>
    <w:rsid w:val="009F0826"/>
    <w:rsid w:val="009F17A5"/>
    <w:rsid w:val="009F2C80"/>
    <w:rsid w:val="009F2E8E"/>
    <w:rsid w:val="009F3050"/>
    <w:rsid w:val="009F3CD7"/>
    <w:rsid w:val="009F4A8F"/>
    <w:rsid w:val="009F4C0C"/>
    <w:rsid w:val="009F5604"/>
    <w:rsid w:val="009F57A7"/>
    <w:rsid w:val="009F5884"/>
    <w:rsid w:val="009F59AF"/>
    <w:rsid w:val="009F5EB8"/>
    <w:rsid w:val="009F718F"/>
    <w:rsid w:val="009F78D0"/>
    <w:rsid w:val="009F7AB5"/>
    <w:rsid w:val="009F7AF7"/>
    <w:rsid w:val="00A00D64"/>
    <w:rsid w:val="00A01717"/>
    <w:rsid w:val="00A019E9"/>
    <w:rsid w:val="00A020B1"/>
    <w:rsid w:val="00A0243B"/>
    <w:rsid w:val="00A0286F"/>
    <w:rsid w:val="00A039FE"/>
    <w:rsid w:val="00A0410C"/>
    <w:rsid w:val="00A0432B"/>
    <w:rsid w:val="00A04925"/>
    <w:rsid w:val="00A04A23"/>
    <w:rsid w:val="00A051B7"/>
    <w:rsid w:val="00A051CA"/>
    <w:rsid w:val="00A05F56"/>
    <w:rsid w:val="00A06F2C"/>
    <w:rsid w:val="00A07284"/>
    <w:rsid w:val="00A077C2"/>
    <w:rsid w:val="00A101E8"/>
    <w:rsid w:val="00A10432"/>
    <w:rsid w:val="00A10D13"/>
    <w:rsid w:val="00A10D1B"/>
    <w:rsid w:val="00A11AFA"/>
    <w:rsid w:val="00A130B5"/>
    <w:rsid w:val="00A138B9"/>
    <w:rsid w:val="00A139C6"/>
    <w:rsid w:val="00A13BF4"/>
    <w:rsid w:val="00A1510B"/>
    <w:rsid w:val="00A154AD"/>
    <w:rsid w:val="00A15605"/>
    <w:rsid w:val="00A1585D"/>
    <w:rsid w:val="00A15DD5"/>
    <w:rsid w:val="00A163E0"/>
    <w:rsid w:val="00A1663F"/>
    <w:rsid w:val="00A217A7"/>
    <w:rsid w:val="00A21D76"/>
    <w:rsid w:val="00A22CA6"/>
    <w:rsid w:val="00A22DD3"/>
    <w:rsid w:val="00A232F6"/>
    <w:rsid w:val="00A23B45"/>
    <w:rsid w:val="00A23FA0"/>
    <w:rsid w:val="00A24039"/>
    <w:rsid w:val="00A24820"/>
    <w:rsid w:val="00A24CA4"/>
    <w:rsid w:val="00A24E1C"/>
    <w:rsid w:val="00A25437"/>
    <w:rsid w:val="00A2561A"/>
    <w:rsid w:val="00A26D70"/>
    <w:rsid w:val="00A2717D"/>
    <w:rsid w:val="00A2754D"/>
    <w:rsid w:val="00A30B05"/>
    <w:rsid w:val="00A317DA"/>
    <w:rsid w:val="00A32CA0"/>
    <w:rsid w:val="00A336D8"/>
    <w:rsid w:val="00A33CDA"/>
    <w:rsid w:val="00A346DC"/>
    <w:rsid w:val="00A34CFC"/>
    <w:rsid w:val="00A34DB6"/>
    <w:rsid w:val="00A34F3A"/>
    <w:rsid w:val="00A3534C"/>
    <w:rsid w:val="00A35381"/>
    <w:rsid w:val="00A35757"/>
    <w:rsid w:val="00A37BEB"/>
    <w:rsid w:val="00A37DF5"/>
    <w:rsid w:val="00A40951"/>
    <w:rsid w:val="00A41EAF"/>
    <w:rsid w:val="00A4235E"/>
    <w:rsid w:val="00A43002"/>
    <w:rsid w:val="00A43486"/>
    <w:rsid w:val="00A434CC"/>
    <w:rsid w:val="00A43AE7"/>
    <w:rsid w:val="00A44343"/>
    <w:rsid w:val="00A444FF"/>
    <w:rsid w:val="00A44A49"/>
    <w:rsid w:val="00A458B5"/>
    <w:rsid w:val="00A45F52"/>
    <w:rsid w:val="00A47C65"/>
    <w:rsid w:val="00A50546"/>
    <w:rsid w:val="00A512FB"/>
    <w:rsid w:val="00A51886"/>
    <w:rsid w:val="00A518C3"/>
    <w:rsid w:val="00A51B60"/>
    <w:rsid w:val="00A52923"/>
    <w:rsid w:val="00A52DD7"/>
    <w:rsid w:val="00A536B3"/>
    <w:rsid w:val="00A53974"/>
    <w:rsid w:val="00A539CB"/>
    <w:rsid w:val="00A53C46"/>
    <w:rsid w:val="00A54363"/>
    <w:rsid w:val="00A55960"/>
    <w:rsid w:val="00A55CF1"/>
    <w:rsid w:val="00A60683"/>
    <w:rsid w:val="00A62A37"/>
    <w:rsid w:val="00A62DCB"/>
    <w:rsid w:val="00A63002"/>
    <w:rsid w:val="00A63937"/>
    <w:rsid w:val="00A63986"/>
    <w:rsid w:val="00A6398E"/>
    <w:rsid w:val="00A639FF"/>
    <w:rsid w:val="00A63A9A"/>
    <w:rsid w:val="00A654F1"/>
    <w:rsid w:val="00A6729A"/>
    <w:rsid w:val="00A673DD"/>
    <w:rsid w:val="00A675E7"/>
    <w:rsid w:val="00A67C26"/>
    <w:rsid w:val="00A71987"/>
    <w:rsid w:val="00A720D8"/>
    <w:rsid w:val="00A72655"/>
    <w:rsid w:val="00A734A5"/>
    <w:rsid w:val="00A73C79"/>
    <w:rsid w:val="00A74797"/>
    <w:rsid w:val="00A74C68"/>
    <w:rsid w:val="00A74FEE"/>
    <w:rsid w:val="00A765DC"/>
    <w:rsid w:val="00A7701F"/>
    <w:rsid w:val="00A77800"/>
    <w:rsid w:val="00A802D0"/>
    <w:rsid w:val="00A808A5"/>
    <w:rsid w:val="00A80910"/>
    <w:rsid w:val="00A8091B"/>
    <w:rsid w:val="00A81579"/>
    <w:rsid w:val="00A816F1"/>
    <w:rsid w:val="00A8286C"/>
    <w:rsid w:val="00A82957"/>
    <w:rsid w:val="00A82CEE"/>
    <w:rsid w:val="00A83DCD"/>
    <w:rsid w:val="00A84765"/>
    <w:rsid w:val="00A851C3"/>
    <w:rsid w:val="00A852A0"/>
    <w:rsid w:val="00A856F8"/>
    <w:rsid w:val="00A85706"/>
    <w:rsid w:val="00A863AE"/>
    <w:rsid w:val="00A8710B"/>
    <w:rsid w:val="00A8737A"/>
    <w:rsid w:val="00A87620"/>
    <w:rsid w:val="00A9061B"/>
    <w:rsid w:val="00A9080B"/>
    <w:rsid w:val="00A90868"/>
    <w:rsid w:val="00A910D1"/>
    <w:rsid w:val="00A91845"/>
    <w:rsid w:val="00A91B11"/>
    <w:rsid w:val="00A920BE"/>
    <w:rsid w:val="00A92582"/>
    <w:rsid w:val="00A92CEF"/>
    <w:rsid w:val="00A934BD"/>
    <w:rsid w:val="00A93940"/>
    <w:rsid w:val="00A96504"/>
    <w:rsid w:val="00A96566"/>
    <w:rsid w:val="00A9663E"/>
    <w:rsid w:val="00A96C8A"/>
    <w:rsid w:val="00A96FB6"/>
    <w:rsid w:val="00A9703E"/>
    <w:rsid w:val="00A9782C"/>
    <w:rsid w:val="00A97A68"/>
    <w:rsid w:val="00A97AB9"/>
    <w:rsid w:val="00A97F2C"/>
    <w:rsid w:val="00AA03F9"/>
    <w:rsid w:val="00AA083A"/>
    <w:rsid w:val="00AA134C"/>
    <w:rsid w:val="00AA246D"/>
    <w:rsid w:val="00AA2509"/>
    <w:rsid w:val="00AA2EEB"/>
    <w:rsid w:val="00AA2FF8"/>
    <w:rsid w:val="00AA37DC"/>
    <w:rsid w:val="00AA481E"/>
    <w:rsid w:val="00AA4C63"/>
    <w:rsid w:val="00AA4F28"/>
    <w:rsid w:val="00AA552D"/>
    <w:rsid w:val="00AA56B3"/>
    <w:rsid w:val="00AA6273"/>
    <w:rsid w:val="00AA6600"/>
    <w:rsid w:val="00AA6920"/>
    <w:rsid w:val="00AA69AC"/>
    <w:rsid w:val="00AA7032"/>
    <w:rsid w:val="00AA7BA2"/>
    <w:rsid w:val="00AA7C7D"/>
    <w:rsid w:val="00AB06AA"/>
    <w:rsid w:val="00AB1575"/>
    <w:rsid w:val="00AB1F1F"/>
    <w:rsid w:val="00AB2133"/>
    <w:rsid w:val="00AB2171"/>
    <w:rsid w:val="00AB25FF"/>
    <w:rsid w:val="00AB2B70"/>
    <w:rsid w:val="00AB2EB9"/>
    <w:rsid w:val="00AB4879"/>
    <w:rsid w:val="00AB4EFA"/>
    <w:rsid w:val="00AB50BF"/>
    <w:rsid w:val="00AB5D6B"/>
    <w:rsid w:val="00AB723F"/>
    <w:rsid w:val="00AB7E64"/>
    <w:rsid w:val="00AC11C0"/>
    <w:rsid w:val="00AC2632"/>
    <w:rsid w:val="00AC26E0"/>
    <w:rsid w:val="00AC63AE"/>
    <w:rsid w:val="00AC6E93"/>
    <w:rsid w:val="00AD1305"/>
    <w:rsid w:val="00AD130F"/>
    <w:rsid w:val="00AD1605"/>
    <w:rsid w:val="00AD1D6A"/>
    <w:rsid w:val="00AD1FE2"/>
    <w:rsid w:val="00AD37A8"/>
    <w:rsid w:val="00AD7E13"/>
    <w:rsid w:val="00AE024F"/>
    <w:rsid w:val="00AE0CE6"/>
    <w:rsid w:val="00AE1B53"/>
    <w:rsid w:val="00AE1F2E"/>
    <w:rsid w:val="00AE2030"/>
    <w:rsid w:val="00AE241D"/>
    <w:rsid w:val="00AE2909"/>
    <w:rsid w:val="00AE2919"/>
    <w:rsid w:val="00AE3557"/>
    <w:rsid w:val="00AE3665"/>
    <w:rsid w:val="00AE4F36"/>
    <w:rsid w:val="00AE50F3"/>
    <w:rsid w:val="00AE51EF"/>
    <w:rsid w:val="00AE51FC"/>
    <w:rsid w:val="00AE6935"/>
    <w:rsid w:val="00AE777E"/>
    <w:rsid w:val="00AF080F"/>
    <w:rsid w:val="00AF09B0"/>
    <w:rsid w:val="00AF1394"/>
    <w:rsid w:val="00AF13C0"/>
    <w:rsid w:val="00AF1AC2"/>
    <w:rsid w:val="00AF20BD"/>
    <w:rsid w:val="00AF2317"/>
    <w:rsid w:val="00AF23ED"/>
    <w:rsid w:val="00AF31EE"/>
    <w:rsid w:val="00AF4025"/>
    <w:rsid w:val="00AF498A"/>
    <w:rsid w:val="00AF6986"/>
    <w:rsid w:val="00AF6D4A"/>
    <w:rsid w:val="00AF788F"/>
    <w:rsid w:val="00B00B3F"/>
    <w:rsid w:val="00B00BB3"/>
    <w:rsid w:val="00B00D0C"/>
    <w:rsid w:val="00B0102F"/>
    <w:rsid w:val="00B0108F"/>
    <w:rsid w:val="00B01774"/>
    <w:rsid w:val="00B01FCE"/>
    <w:rsid w:val="00B026DA"/>
    <w:rsid w:val="00B02886"/>
    <w:rsid w:val="00B030EF"/>
    <w:rsid w:val="00B03737"/>
    <w:rsid w:val="00B042BF"/>
    <w:rsid w:val="00B04465"/>
    <w:rsid w:val="00B04739"/>
    <w:rsid w:val="00B0563E"/>
    <w:rsid w:val="00B069BA"/>
    <w:rsid w:val="00B0721F"/>
    <w:rsid w:val="00B07896"/>
    <w:rsid w:val="00B07EC6"/>
    <w:rsid w:val="00B1170C"/>
    <w:rsid w:val="00B117B4"/>
    <w:rsid w:val="00B12841"/>
    <w:rsid w:val="00B12902"/>
    <w:rsid w:val="00B140FE"/>
    <w:rsid w:val="00B143B7"/>
    <w:rsid w:val="00B144A0"/>
    <w:rsid w:val="00B1461C"/>
    <w:rsid w:val="00B1517C"/>
    <w:rsid w:val="00B1569D"/>
    <w:rsid w:val="00B15D74"/>
    <w:rsid w:val="00B17270"/>
    <w:rsid w:val="00B1770B"/>
    <w:rsid w:val="00B207AC"/>
    <w:rsid w:val="00B20B14"/>
    <w:rsid w:val="00B20BEF"/>
    <w:rsid w:val="00B21003"/>
    <w:rsid w:val="00B2321C"/>
    <w:rsid w:val="00B235AC"/>
    <w:rsid w:val="00B24E8C"/>
    <w:rsid w:val="00B25440"/>
    <w:rsid w:val="00B2616B"/>
    <w:rsid w:val="00B26A06"/>
    <w:rsid w:val="00B27206"/>
    <w:rsid w:val="00B27853"/>
    <w:rsid w:val="00B27FC3"/>
    <w:rsid w:val="00B30A7F"/>
    <w:rsid w:val="00B312AB"/>
    <w:rsid w:val="00B315C6"/>
    <w:rsid w:val="00B32CD0"/>
    <w:rsid w:val="00B33ACA"/>
    <w:rsid w:val="00B33E98"/>
    <w:rsid w:val="00B3404B"/>
    <w:rsid w:val="00B35900"/>
    <w:rsid w:val="00B36350"/>
    <w:rsid w:val="00B36D11"/>
    <w:rsid w:val="00B37F41"/>
    <w:rsid w:val="00B42256"/>
    <w:rsid w:val="00B43599"/>
    <w:rsid w:val="00B4506B"/>
    <w:rsid w:val="00B45BF1"/>
    <w:rsid w:val="00B5084F"/>
    <w:rsid w:val="00B52603"/>
    <w:rsid w:val="00B529D6"/>
    <w:rsid w:val="00B53E89"/>
    <w:rsid w:val="00B54552"/>
    <w:rsid w:val="00B54FAE"/>
    <w:rsid w:val="00B55135"/>
    <w:rsid w:val="00B55834"/>
    <w:rsid w:val="00B558AE"/>
    <w:rsid w:val="00B55ABA"/>
    <w:rsid w:val="00B55AC3"/>
    <w:rsid w:val="00B55FA8"/>
    <w:rsid w:val="00B56C43"/>
    <w:rsid w:val="00B57306"/>
    <w:rsid w:val="00B57385"/>
    <w:rsid w:val="00B601D5"/>
    <w:rsid w:val="00B60468"/>
    <w:rsid w:val="00B61108"/>
    <w:rsid w:val="00B62240"/>
    <w:rsid w:val="00B627AE"/>
    <w:rsid w:val="00B62929"/>
    <w:rsid w:val="00B639C5"/>
    <w:rsid w:val="00B647DD"/>
    <w:rsid w:val="00B649DF"/>
    <w:rsid w:val="00B6500B"/>
    <w:rsid w:val="00B65057"/>
    <w:rsid w:val="00B65224"/>
    <w:rsid w:val="00B65682"/>
    <w:rsid w:val="00B67635"/>
    <w:rsid w:val="00B679AE"/>
    <w:rsid w:val="00B67D8D"/>
    <w:rsid w:val="00B67DD0"/>
    <w:rsid w:val="00B7098A"/>
    <w:rsid w:val="00B70C0D"/>
    <w:rsid w:val="00B721A6"/>
    <w:rsid w:val="00B73B74"/>
    <w:rsid w:val="00B746C7"/>
    <w:rsid w:val="00B75194"/>
    <w:rsid w:val="00B7602A"/>
    <w:rsid w:val="00B76198"/>
    <w:rsid w:val="00B76E26"/>
    <w:rsid w:val="00B76E4C"/>
    <w:rsid w:val="00B77528"/>
    <w:rsid w:val="00B81265"/>
    <w:rsid w:val="00B81328"/>
    <w:rsid w:val="00B816D6"/>
    <w:rsid w:val="00B823A5"/>
    <w:rsid w:val="00B8273E"/>
    <w:rsid w:val="00B82F87"/>
    <w:rsid w:val="00B82FF9"/>
    <w:rsid w:val="00B845A2"/>
    <w:rsid w:val="00B85AAF"/>
    <w:rsid w:val="00B8624E"/>
    <w:rsid w:val="00B862B5"/>
    <w:rsid w:val="00B86D00"/>
    <w:rsid w:val="00B87C9D"/>
    <w:rsid w:val="00B87D8B"/>
    <w:rsid w:val="00B9022C"/>
    <w:rsid w:val="00B905E4"/>
    <w:rsid w:val="00B90DD3"/>
    <w:rsid w:val="00B91607"/>
    <w:rsid w:val="00B91B6B"/>
    <w:rsid w:val="00B924EB"/>
    <w:rsid w:val="00B92CFF"/>
    <w:rsid w:val="00B94D1A"/>
    <w:rsid w:val="00B95AE3"/>
    <w:rsid w:val="00B95BB4"/>
    <w:rsid w:val="00B95D32"/>
    <w:rsid w:val="00B96104"/>
    <w:rsid w:val="00B96232"/>
    <w:rsid w:val="00B96B55"/>
    <w:rsid w:val="00B96DB4"/>
    <w:rsid w:val="00B97210"/>
    <w:rsid w:val="00BA0297"/>
    <w:rsid w:val="00BA02A9"/>
    <w:rsid w:val="00BA0A9E"/>
    <w:rsid w:val="00BA0F5F"/>
    <w:rsid w:val="00BA1050"/>
    <w:rsid w:val="00BA1AD6"/>
    <w:rsid w:val="00BA22D4"/>
    <w:rsid w:val="00BA3E2C"/>
    <w:rsid w:val="00BA5083"/>
    <w:rsid w:val="00BA5414"/>
    <w:rsid w:val="00BA5F58"/>
    <w:rsid w:val="00BA5FC7"/>
    <w:rsid w:val="00BA60AA"/>
    <w:rsid w:val="00BB07C5"/>
    <w:rsid w:val="00BB0AC9"/>
    <w:rsid w:val="00BB3A93"/>
    <w:rsid w:val="00BB3B3C"/>
    <w:rsid w:val="00BB4218"/>
    <w:rsid w:val="00BB4F83"/>
    <w:rsid w:val="00BB5A5D"/>
    <w:rsid w:val="00BB5F71"/>
    <w:rsid w:val="00BB626A"/>
    <w:rsid w:val="00BC0A0D"/>
    <w:rsid w:val="00BC0F68"/>
    <w:rsid w:val="00BC11FB"/>
    <w:rsid w:val="00BC23F5"/>
    <w:rsid w:val="00BC31DB"/>
    <w:rsid w:val="00BC38EF"/>
    <w:rsid w:val="00BC3C60"/>
    <w:rsid w:val="00BC4116"/>
    <w:rsid w:val="00BC48E2"/>
    <w:rsid w:val="00BC532F"/>
    <w:rsid w:val="00BC5A2E"/>
    <w:rsid w:val="00BC5D7C"/>
    <w:rsid w:val="00BC61D4"/>
    <w:rsid w:val="00BC6B80"/>
    <w:rsid w:val="00BC77BD"/>
    <w:rsid w:val="00BD04BB"/>
    <w:rsid w:val="00BD20F1"/>
    <w:rsid w:val="00BD23EA"/>
    <w:rsid w:val="00BD41DF"/>
    <w:rsid w:val="00BD463F"/>
    <w:rsid w:val="00BD472B"/>
    <w:rsid w:val="00BD4EC1"/>
    <w:rsid w:val="00BD5A0A"/>
    <w:rsid w:val="00BD644E"/>
    <w:rsid w:val="00BD775C"/>
    <w:rsid w:val="00BD7D1F"/>
    <w:rsid w:val="00BE0664"/>
    <w:rsid w:val="00BE1C61"/>
    <w:rsid w:val="00BE1FF3"/>
    <w:rsid w:val="00BE26E4"/>
    <w:rsid w:val="00BE31B0"/>
    <w:rsid w:val="00BE3F8F"/>
    <w:rsid w:val="00BE4690"/>
    <w:rsid w:val="00BE639D"/>
    <w:rsid w:val="00BE6858"/>
    <w:rsid w:val="00BE77AB"/>
    <w:rsid w:val="00BE7B4E"/>
    <w:rsid w:val="00BE7CFF"/>
    <w:rsid w:val="00BF031E"/>
    <w:rsid w:val="00BF0595"/>
    <w:rsid w:val="00BF0608"/>
    <w:rsid w:val="00BF07D4"/>
    <w:rsid w:val="00BF13DB"/>
    <w:rsid w:val="00BF1A09"/>
    <w:rsid w:val="00BF1F6E"/>
    <w:rsid w:val="00BF2AA0"/>
    <w:rsid w:val="00BF2EDE"/>
    <w:rsid w:val="00BF3522"/>
    <w:rsid w:val="00BF3587"/>
    <w:rsid w:val="00BF52D2"/>
    <w:rsid w:val="00BF5378"/>
    <w:rsid w:val="00BF6844"/>
    <w:rsid w:val="00BF6CB9"/>
    <w:rsid w:val="00BF6E11"/>
    <w:rsid w:val="00BF6FC1"/>
    <w:rsid w:val="00BF7A47"/>
    <w:rsid w:val="00BF7F1A"/>
    <w:rsid w:val="00C00F65"/>
    <w:rsid w:val="00C01439"/>
    <w:rsid w:val="00C01B9B"/>
    <w:rsid w:val="00C01C82"/>
    <w:rsid w:val="00C01FD9"/>
    <w:rsid w:val="00C02038"/>
    <w:rsid w:val="00C03F2D"/>
    <w:rsid w:val="00C0434E"/>
    <w:rsid w:val="00C04A38"/>
    <w:rsid w:val="00C05B3A"/>
    <w:rsid w:val="00C05D72"/>
    <w:rsid w:val="00C06394"/>
    <w:rsid w:val="00C06681"/>
    <w:rsid w:val="00C06A12"/>
    <w:rsid w:val="00C06A13"/>
    <w:rsid w:val="00C07993"/>
    <w:rsid w:val="00C07C4D"/>
    <w:rsid w:val="00C11995"/>
    <w:rsid w:val="00C11D05"/>
    <w:rsid w:val="00C122E5"/>
    <w:rsid w:val="00C12716"/>
    <w:rsid w:val="00C12D77"/>
    <w:rsid w:val="00C13D76"/>
    <w:rsid w:val="00C14820"/>
    <w:rsid w:val="00C162DB"/>
    <w:rsid w:val="00C163C6"/>
    <w:rsid w:val="00C16957"/>
    <w:rsid w:val="00C170F9"/>
    <w:rsid w:val="00C173E0"/>
    <w:rsid w:val="00C1775D"/>
    <w:rsid w:val="00C20591"/>
    <w:rsid w:val="00C21642"/>
    <w:rsid w:val="00C21D62"/>
    <w:rsid w:val="00C21F5E"/>
    <w:rsid w:val="00C25831"/>
    <w:rsid w:val="00C25F2A"/>
    <w:rsid w:val="00C264F7"/>
    <w:rsid w:val="00C26598"/>
    <w:rsid w:val="00C26687"/>
    <w:rsid w:val="00C27188"/>
    <w:rsid w:val="00C27E19"/>
    <w:rsid w:val="00C30138"/>
    <w:rsid w:val="00C3035B"/>
    <w:rsid w:val="00C33072"/>
    <w:rsid w:val="00C334B7"/>
    <w:rsid w:val="00C33A44"/>
    <w:rsid w:val="00C34A23"/>
    <w:rsid w:val="00C359DC"/>
    <w:rsid w:val="00C35CA5"/>
    <w:rsid w:val="00C3724D"/>
    <w:rsid w:val="00C3740F"/>
    <w:rsid w:val="00C4007F"/>
    <w:rsid w:val="00C40DC5"/>
    <w:rsid w:val="00C40EE8"/>
    <w:rsid w:val="00C40FC6"/>
    <w:rsid w:val="00C412A8"/>
    <w:rsid w:val="00C4230E"/>
    <w:rsid w:val="00C42CEE"/>
    <w:rsid w:val="00C43C4B"/>
    <w:rsid w:val="00C43D58"/>
    <w:rsid w:val="00C451D0"/>
    <w:rsid w:val="00C45398"/>
    <w:rsid w:val="00C45961"/>
    <w:rsid w:val="00C45A60"/>
    <w:rsid w:val="00C45CC9"/>
    <w:rsid w:val="00C47521"/>
    <w:rsid w:val="00C4774B"/>
    <w:rsid w:val="00C50265"/>
    <w:rsid w:val="00C51C96"/>
    <w:rsid w:val="00C522D0"/>
    <w:rsid w:val="00C52E04"/>
    <w:rsid w:val="00C533EA"/>
    <w:rsid w:val="00C5390D"/>
    <w:rsid w:val="00C53964"/>
    <w:rsid w:val="00C53A30"/>
    <w:rsid w:val="00C57A0D"/>
    <w:rsid w:val="00C57A5F"/>
    <w:rsid w:val="00C57BB6"/>
    <w:rsid w:val="00C606B3"/>
    <w:rsid w:val="00C61504"/>
    <w:rsid w:val="00C61A07"/>
    <w:rsid w:val="00C61C6D"/>
    <w:rsid w:val="00C61D61"/>
    <w:rsid w:val="00C62105"/>
    <w:rsid w:val="00C62AC6"/>
    <w:rsid w:val="00C62F54"/>
    <w:rsid w:val="00C62F79"/>
    <w:rsid w:val="00C63014"/>
    <w:rsid w:val="00C63303"/>
    <w:rsid w:val="00C63793"/>
    <w:rsid w:val="00C63AA0"/>
    <w:rsid w:val="00C644A9"/>
    <w:rsid w:val="00C65631"/>
    <w:rsid w:val="00C6637A"/>
    <w:rsid w:val="00C6684B"/>
    <w:rsid w:val="00C66FF1"/>
    <w:rsid w:val="00C67388"/>
    <w:rsid w:val="00C676BE"/>
    <w:rsid w:val="00C7070A"/>
    <w:rsid w:val="00C707F6"/>
    <w:rsid w:val="00C70C5B"/>
    <w:rsid w:val="00C71397"/>
    <w:rsid w:val="00C71634"/>
    <w:rsid w:val="00C71875"/>
    <w:rsid w:val="00C72253"/>
    <w:rsid w:val="00C72F9A"/>
    <w:rsid w:val="00C7308F"/>
    <w:rsid w:val="00C73866"/>
    <w:rsid w:val="00C73E21"/>
    <w:rsid w:val="00C74654"/>
    <w:rsid w:val="00C75125"/>
    <w:rsid w:val="00C75817"/>
    <w:rsid w:val="00C758A9"/>
    <w:rsid w:val="00C7681A"/>
    <w:rsid w:val="00C80E8D"/>
    <w:rsid w:val="00C81BF0"/>
    <w:rsid w:val="00C821AF"/>
    <w:rsid w:val="00C82F74"/>
    <w:rsid w:val="00C82FF3"/>
    <w:rsid w:val="00C83C9E"/>
    <w:rsid w:val="00C8477A"/>
    <w:rsid w:val="00C857CF"/>
    <w:rsid w:val="00C85F7F"/>
    <w:rsid w:val="00C8620D"/>
    <w:rsid w:val="00C86CAB"/>
    <w:rsid w:val="00C877C2"/>
    <w:rsid w:val="00C87C5B"/>
    <w:rsid w:val="00C87CF0"/>
    <w:rsid w:val="00C90083"/>
    <w:rsid w:val="00C9029C"/>
    <w:rsid w:val="00C90A4E"/>
    <w:rsid w:val="00C9298C"/>
    <w:rsid w:val="00C92DE4"/>
    <w:rsid w:val="00C92FA5"/>
    <w:rsid w:val="00C93571"/>
    <w:rsid w:val="00C93827"/>
    <w:rsid w:val="00C939B7"/>
    <w:rsid w:val="00C958C5"/>
    <w:rsid w:val="00C97F76"/>
    <w:rsid w:val="00CA0667"/>
    <w:rsid w:val="00CA0C9A"/>
    <w:rsid w:val="00CA2C10"/>
    <w:rsid w:val="00CA3B63"/>
    <w:rsid w:val="00CA45B1"/>
    <w:rsid w:val="00CA486F"/>
    <w:rsid w:val="00CA4CF4"/>
    <w:rsid w:val="00CA5394"/>
    <w:rsid w:val="00CA54AB"/>
    <w:rsid w:val="00CA5BC0"/>
    <w:rsid w:val="00CA5DD3"/>
    <w:rsid w:val="00CA5DF1"/>
    <w:rsid w:val="00CA5F96"/>
    <w:rsid w:val="00CA6FB9"/>
    <w:rsid w:val="00CA6FBE"/>
    <w:rsid w:val="00CA7332"/>
    <w:rsid w:val="00CA7BCF"/>
    <w:rsid w:val="00CB03D0"/>
    <w:rsid w:val="00CB18E0"/>
    <w:rsid w:val="00CB197A"/>
    <w:rsid w:val="00CB2053"/>
    <w:rsid w:val="00CB2E95"/>
    <w:rsid w:val="00CB4386"/>
    <w:rsid w:val="00CB50CB"/>
    <w:rsid w:val="00CB5D30"/>
    <w:rsid w:val="00CB5E5C"/>
    <w:rsid w:val="00CB5F9E"/>
    <w:rsid w:val="00CB5FF2"/>
    <w:rsid w:val="00CB66EE"/>
    <w:rsid w:val="00CB710D"/>
    <w:rsid w:val="00CB7672"/>
    <w:rsid w:val="00CB79AB"/>
    <w:rsid w:val="00CC0233"/>
    <w:rsid w:val="00CC0237"/>
    <w:rsid w:val="00CC11BB"/>
    <w:rsid w:val="00CC1524"/>
    <w:rsid w:val="00CC196B"/>
    <w:rsid w:val="00CC2474"/>
    <w:rsid w:val="00CC3CDA"/>
    <w:rsid w:val="00CC3F12"/>
    <w:rsid w:val="00CC3FC3"/>
    <w:rsid w:val="00CC4527"/>
    <w:rsid w:val="00CC473C"/>
    <w:rsid w:val="00CC591D"/>
    <w:rsid w:val="00CC69FE"/>
    <w:rsid w:val="00CC6A97"/>
    <w:rsid w:val="00CC6D04"/>
    <w:rsid w:val="00CD04FA"/>
    <w:rsid w:val="00CD05D4"/>
    <w:rsid w:val="00CD0A32"/>
    <w:rsid w:val="00CD1035"/>
    <w:rsid w:val="00CD15EC"/>
    <w:rsid w:val="00CD1B94"/>
    <w:rsid w:val="00CD1D85"/>
    <w:rsid w:val="00CD24FE"/>
    <w:rsid w:val="00CD2856"/>
    <w:rsid w:val="00CD2C95"/>
    <w:rsid w:val="00CD3B5A"/>
    <w:rsid w:val="00CD3C16"/>
    <w:rsid w:val="00CD3E4E"/>
    <w:rsid w:val="00CD3F34"/>
    <w:rsid w:val="00CD41C3"/>
    <w:rsid w:val="00CD46F0"/>
    <w:rsid w:val="00CD4A07"/>
    <w:rsid w:val="00CD60BF"/>
    <w:rsid w:val="00CD6F3C"/>
    <w:rsid w:val="00CE0CF2"/>
    <w:rsid w:val="00CE0DBF"/>
    <w:rsid w:val="00CE1C04"/>
    <w:rsid w:val="00CE2FA1"/>
    <w:rsid w:val="00CE3CAA"/>
    <w:rsid w:val="00CE5259"/>
    <w:rsid w:val="00CE5480"/>
    <w:rsid w:val="00CE674C"/>
    <w:rsid w:val="00CE675A"/>
    <w:rsid w:val="00CE6EEB"/>
    <w:rsid w:val="00CE75C7"/>
    <w:rsid w:val="00CE7882"/>
    <w:rsid w:val="00CF0E38"/>
    <w:rsid w:val="00CF1723"/>
    <w:rsid w:val="00CF2EA1"/>
    <w:rsid w:val="00CF2EC1"/>
    <w:rsid w:val="00CF38F7"/>
    <w:rsid w:val="00CF3D06"/>
    <w:rsid w:val="00CF3DBC"/>
    <w:rsid w:val="00CF7104"/>
    <w:rsid w:val="00CF75B8"/>
    <w:rsid w:val="00D00683"/>
    <w:rsid w:val="00D01866"/>
    <w:rsid w:val="00D01A04"/>
    <w:rsid w:val="00D01F4D"/>
    <w:rsid w:val="00D0384E"/>
    <w:rsid w:val="00D03B32"/>
    <w:rsid w:val="00D06DD4"/>
    <w:rsid w:val="00D10173"/>
    <w:rsid w:val="00D10762"/>
    <w:rsid w:val="00D10A4D"/>
    <w:rsid w:val="00D10ECD"/>
    <w:rsid w:val="00D110FA"/>
    <w:rsid w:val="00D111E3"/>
    <w:rsid w:val="00D116E0"/>
    <w:rsid w:val="00D11AA8"/>
    <w:rsid w:val="00D12D6A"/>
    <w:rsid w:val="00D13626"/>
    <w:rsid w:val="00D137AC"/>
    <w:rsid w:val="00D137FD"/>
    <w:rsid w:val="00D139C6"/>
    <w:rsid w:val="00D13E8B"/>
    <w:rsid w:val="00D13F90"/>
    <w:rsid w:val="00D1498C"/>
    <w:rsid w:val="00D14EED"/>
    <w:rsid w:val="00D151D2"/>
    <w:rsid w:val="00D15B47"/>
    <w:rsid w:val="00D15F9C"/>
    <w:rsid w:val="00D16180"/>
    <w:rsid w:val="00D16201"/>
    <w:rsid w:val="00D163BA"/>
    <w:rsid w:val="00D165CC"/>
    <w:rsid w:val="00D17658"/>
    <w:rsid w:val="00D17F17"/>
    <w:rsid w:val="00D21A27"/>
    <w:rsid w:val="00D227B3"/>
    <w:rsid w:val="00D22F62"/>
    <w:rsid w:val="00D232D3"/>
    <w:rsid w:val="00D23358"/>
    <w:rsid w:val="00D23438"/>
    <w:rsid w:val="00D235BA"/>
    <w:rsid w:val="00D237D0"/>
    <w:rsid w:val="00D2557C"/>
    <w:rsid w:val="00D25F72"/>
    <w:rsid w:val="00D26473"/>
    <w:rsid w:val="00D26E62"/>
    <w:rsid w:val="00D274EC"/>
    <w:rsid w:val="00D30CBE"/>
    <w:rsid w:val="00D30FB2"/>
    <w:rsid w:val="00D3144A"/>
    <w:rsid w:val="00D325C9"/>
    <w:rsid w:val="00D32709"/>
    <w:rsid w:val="00D33620"/>
    <w:rsid w:val="00D33743"/>
    <w:rsid w:val="00D349BA"/>
    <w:rsid w:val="00D34AC2"/>
    <w:rsid w:val="00D34ADE"/>
    <w:rsid w:val="00D358EC"/>
    <w:rsid w:val="00D35C58"/>
    <w:rsid w:val="00D3602A"/>
    <w:rsid w:val="00D3797E"/>
    <w:rsid w:val="00D407A1"/>
    <w:rsid w:val="00D41B45"/>
    <w:rsid w:val="00D41D4E"/>
    <w:rsid w:val="00D41F91"/>
    <w:rsid w:val="00D427CA"/>
    <w:rsid w:val="00D42945"/>
    <w:rsid w:val="00D42952"/>
    <w:rsid w:val="00D42BE4"/>
    <w:rsid w:val="00D42CEE"/>
    <w:rsid w:val="00D43938"/>
    <w:rsid w:val="00D448E4"/>
    <w:rsid w:val="00D44D38"/>
    <w:rsid w:val="00D44DB4"/>
    <w:rsid w:val="00D4524B"/>
    <w:rsid w:val="00D453B4"/>
    <w:rsid w:val="00D46061"/>
    <w:rsid w:val="00D467A4"/>
    <w:rsid w:val="00D469F0"/>
    <w:rsid w:val="00D46E66"/>
    <w:rsid w:val="00D50B28"/>
    <w:rsid w:val="00D5157D"/>
    <w:rsid w:val="00D515AB"/>
    <w:rsid w:val="00D51DB4"/>
    <w:rsid w:val="00D526EF"/>
    <w:rsid w:val="00D53FFD"/>
    <w:rsid w:val="00D55E56"/>
    <w:rsid w:val="00D5665F"/>
    <w:rsid w:val="00D60B7C"/>
    <w:rsid w:val="00D61844"/>
    <w:rsid w:val="00D63EFA"/>
    <w:rsid w:val="00D64669"/>
    <w:rsid w:val="00D66BFD"/>
    <w:rsid w:val="00D66C78"/>
    <w:rsid w:val="00D67FA1"/>
    <w:rsid w:val="00D720D5"/>
    <w:rsid w:val="00D72101"/>
    <w:rsid w:val="00D72272"/>
    <w:rsid w:val="00D74606"/>
    <w:rsid w:val="00D74A13"/>
    <w:rsid w:val="00D7523F"/>
    <w:rsid w:val="00D7549C"/>
    <w:rsid w:val="00D7620D"/>
    <w:rsid w:val="00D7647A"/>
    <w:rsid w:val="00D76776"/>
    <w:rsid w:val="00D76A25"/>
    <w:rsid w:val="00D77FC0"/>
    <w:rsid w:val="00D801E8"/>
    <w:rsid w:val="00D80586"/>
    <w:rsid w:val="00D80867"/>
    <w:rsid w:val="00D80C89"/>
    <w:rsid w:val="00D80E21"/>
    <w:rsid w:val="00D8200E"/>
    <w:rsid w:val="00D82DA0"/>
    <w:rsid w:val="00D837D4"/>
    <w:rsid w:val="00D849F6"/>
    <w:rsid w:val="00D84A6C"/>
    <w:rsid w:val="00D856C5"/>
    <w:rsid w:val="00D871CB"/>
    <w:rsid w:val="00D90B0C"/>
    <w:rsid w:val="00D90BF9"/>
    <w:rsid w:val="00D90C33"/>
    <w:rsid w:val="00D90D1E"/>
    <w:rsid w:val="00D90D47"/>
    <w:rsid w:val="00D91443"/>
    <w:rsid w:val="00D91634"/>
    <w:rsid w:val="00D91CFA"/>
    <w:rsid w:val="00D92053"/>
    <w:rsid w:val="00D923D0"/>
    <w:rsid w:val="00D924F6"/>
    <w:rsid w:val="00D92C2C"/>
    <w:rsid w:val="00D92CA7"/>
    <w:rsid w:val="00D92DDF"/>
    <w:rsid w:val="00D92FCE"/>
    <w:rsid w:val="00D937AD"/>
    <w:rsid w:val="00D93835"/>
    <w:rsid w:val="00D9404C"/>
    <w:rsid w:val="00D94FBC"/>
    <w:rsid w:val="00D95126"/>
    <w:rsid w:val="00D95E21"/>
    <w:rsid w:val="00D96229"/>
    <w:rsid w:val="00D968AE"/>
    <w:rsid w:val="00D96B3B"/>
    <w:rsid w:val="00D97080"/>
    <w:rsid w:val="00D971BF"/>
    <w:rsid w:val="00DA088E"/>
    <w:rsid w:val="00DA0FFD"/>
    <w:rsid w:val="00DA1355"/>
    <w:rsid w:val="00DA13C4"/>
    <w:rsid w:val="00DA2136"/>
    <w:rsid w:val="00DA26AB"/>
    <w:rsid w:val="00DA2860"/>
    <w:rsid w:val="00DA2BD0"/>
    <w:rsid w:val="00DA3661"/>
    <w:rsid w:val="00DA3FE9"/>
    <w:rsid w:val="00DA40C9"/>
    <w:rsid w:val="00DA59F9"/>
    <w:rsid w:val="00DA7154"/>
    <w:rsid w:val="00DB0551"/>
    <w:rsid w:val="00DB0553"/>
    <w:rsid w:val="00DB2422"/>
    <w:rsid w:val="00DB2CFF"/>
    <w:rsid w:val="00DB3F26"/>
    <w:rsid w:val="00DB3F74"/>
    <w:rsid w:val="00DB43D3"/>
    <w:rsid w:val="00DB55BB"/>
    <w:rsid w:val="00DB56B7"/>
    <w:rsid w:val="00DB614F"/>
    <w:rsid w:val="00DB6BE4"/>
    <w:rsid w:val="00DB71D6"/>
    <w:rsid w:val="00DC11C6"/>
    <w:rsid w:val="00DC167C"/>
    <w:rsid w:val="00DC2444"/>
    <w:rsid w:val="00DC2554"/>
    <w:rsid w:val="00DC463D"/>
    <w:rsid w:val="00DC4844"/>
    <w:rsid w:val="00DC4A70"/>
    <w:rsid w:val="00DC56AB"/>
    <w:rsid w:val="00DC5D6B"/>
    <w:rsid w:val="00DC65CE"/>
    <w:rsid w:val="00DC6C0D"/>
    <w:rsid w:val="00DC6F5E"/>
    <w:rsid w:val="00DC736D"/>
    <w:rsid w:val="00DC783A"/>
    <w:rsid w:val="00DC794B"/>
    <w:rsid w:val="00DD004B"/>
    <w:rsid w:val="00DD1229"/>
    <w:rsid w:val="00DD144E"/>
    <w:rsid w:val="00DD1888"/>
    <w:rsid w:val="00DD2338"/>
    <w:rsid w:val="00DD376A"/>
    <w:rsid w:val="00DD37C4"/>
    <w:rsid w:val="00DD4140"/>
    <w:rsid w:val="00DD5052"/>
    <w:rsid w:val="00DD606E"/>
    <w:rsid w:val="00DD7220"/>
    <w:rsid w:val="00DD7464"/>
    <w:rsid w:val="00DD7982"/>
    <w:rsid w:val="00DE05A5"/>
    <w:rsid w:val="00DE0F3F"/>
    <w:rsid w:val="00DE107A"/>
    <w:rsid w:val="00DE1159"/>
    <w:rsid w:val="00DE15EE"/>
    <w:rsid w:val="00DE2691"/>
    <w:rsid w:val="00DE5C15"/>
    <w:rsid w:val="00DE6A50"/>
    <w:rsid w:val="00DE6C01"/>
    <w:rsid w:val="00DE6E56"/>
    <w:rsid w:val="00DE71FE"/>
    <w:rsid w:val="00DE72C1"/>
    <w:rsid w:val="00DF0A22"/>
    <w:rsid w:val="00DF1C96"/>
    <w:rsid w:val="00DF29B1"/>
    <w:rsid w:val="00DF2A73"/>
    <w:rsid w:val="00DF2D68"/>
    <w:rsid w:val="00DF34BE"/>
    <w:rsid w:val="00DF34D5"/>
    <w:rsid w:val="00DF3727"/>
    <w:rsid w:val="00DF3A69"/>
    <w:rsid w:val="00DF3E9D"/>
    <w:rsid w:val="00DF42F0"/>
    <w:rsid w:val="00DF6EF9"/>
    <w:rsid w:val="00E0007F"/>
    <w:rsid w:val="00E007BC"/>
    <w:rsid w:val="00E00BFC"/>
    <w:rsid w:val="00E00D44"/>
    <w:rsid w:val="00E01016"/>
    <w:rsid w:val="00E01713"/>
    <w:rsid w:val="00E025A3"/>
    <w:rsid w:val="00E02CCE"/>
    <w:rsid w:val="00E02D0B"/>
    <w:rsid w:val="00E0305A"/>
    <w:rsid w:val="00E03D6A"/>
    <w:rsid w:val="00E04480"/>
    <w:rsid w:val="00E04585"/>
    <w:rsid w:val="00E04B6D"/>
    <w:rsid w:val="00E06A0D"/>
    <w:rsid w:val="00E10576"/>
    <w:rsid w:val="00E11737"/>
    <w:rsid w:val="00E1209A"/>
    <w:rsid w:val="00E1261E"/>
    <w:rsid w:val="00E12F04"/>
    <w:rsid w:val="00E134C3"/>
    <w:rsid w:val="00E13580"/>
    <w:rsid w:val="00E136C9"/>
    <w:rsid w:val="00E1461F"/>
    <w:rsid w:val="00E147D9"/>
    <w:rsid w:val="00E14AEE"/>
    <w:rsid w:val="00E14C02"/>
    <w:rsid w:val="00E1558E"/>
    <w:rsid w:val="00E15982"/>
    <w:rsid w:val="00E1601E"/>
    <w:rsid w:val="00E16702"/>
    <w:rsid w:val="00E16E38"/>
    <w:rsid w:val="00E1728A"/>
    <w:rsid w:val="00E173E4"/>
    <w:rsid w:val="00E17EB2"/>
    <w:rsid w:val="00E2118F"/>
    <w:rsid w:val="00E22015"/>
    <w:rsid w:val="00E227FE"/>
    <w:rsid w:val="00E229C0"/>
    <w:rsid w:val="00E22D92"/>
    <w:rsid w:val="00E23A99"/>
    <w:rsid w:val="00E23B46"/>
    <w:rsid w:val="00E24376"/>
    <w:rsid w:val="00E257CD"/>
    <w:rsid w:val="00E25812"/>
    <w:rsid w:val="00E2596F"/>
    <w:rsid w:val="00E25F67"/>
    <w:rsid w:val="00E27037"/>
    <w:rsid w:val="00E2730A"/>
    <w:rsid w:val="00E3090B"/>
    <w:rsid w:val="00E32F2E"/>
    <w:rsid w:val="00E337A8"/>
    <w:rsid w:val="00E33A2C"/>
    <w:rsid w:val="00E34286"/>
    <w:rsid w:val="00E34367"/>
    <w:rsid w:val="00E3438A"/>
    <w:rsid w:val="00E345DB"/>
    <w:rsid w:val="00E34A07"/>
    <w:rsid w:val="00E34FA5"/>
    <w:rsid w:val="00E3617D"/>
    <w:rsid w:val="00E3693C"/>
    <w:rsid w:val="00E4023C"/>
    <w:rsid w:val="00E4033D"/>
    <w:rsid w:val="00E405D9"/>
    <w:rsid w:val="00E416B2"/>
    <w:rsid w:val="00E41750"/>
    <w:rsid w:val="00E4184F"/>
    <w:rsid w:val="00E419CB"/>
    <w:rsid w:val="00E41A50"/>
    <w:rsid w:val="00E4358C"/>
    <w:rsid w:val="00E4434D"/>
    <w:rsid w:val="00E44BC7"/>
    <w:rsid w:val="00E4534E"/>
    <w:rsid w:val="00E456BB"/>
    <w:rsid w:val="00E4577C"/>
    <w:rsid w:val="00E4596D"/>
    <w:rsid w:val="00E4667D"/>
    <w:rsid w:val="00E4683A"/>
    <w:rsid w:val="00E50444"/>
    <w:rsid w:val="00E506B3"/>
    <w:rsid w:val="00E51E4E"/>
    <w:rsid w:val="00E52B58"/>
    <w:rsid w:val="00E53142"/>
    <w:rsid w:val="00E53DD8"/>
    <w:rsid w:val="00E53F8F"/>
    <w:rsid w:val="00E54370"/>
    <w:rsid w:val="00E54EE7"/>
    <w:rsid w:val="00E55168"/>
    <w:rsid w:val="00E55D43"/>
    <w:rsid w:val="00E56C58"/>
    <w:rsid w:val="00E56CA9"/>
    <w:rsid w:val="00E56CAD"/>
    <w:rsid w:val="00E570BB"/>
    <w:rsid w:val="00E57134"/>
    <w:rsid w:val="00E5718A"/>
    <w:rsid w:val="00E57D25"/>
    <w:rsid w:val="00E60940"/>
    <w:rsid w:val="00E60CE4"/>
    <w:rsid w:val="00E63131"/>
    <w:rsid w:val="00E6423F"/>
    <w:rsid w:val="00E64D23"/>
    <w:rsid w:val="00E64E0C"/>
    <w:rsid w:val="00E6566B"/>
    <w:rsid w:val="00E66D5C"/>
    <w:rsid w:val="00E67997"/>
    <w:rsid w:val="00E70C5F"/>
    <w:rsid w:val="00E73611"/>
    <w:rsid w:val="00E73857"/>
    <w:rsid w:val="00E7481E"/>
    <w:rsid w:val="00E74CF6"/>
    <w:rsid w:val="00E7555D"/>
    <w:rsid w:val="00E75575"/>
    <w:rsid w:val="00E757D3"/>
    <w:rsid w:val="00E75B45"/>
    <w:rsid w:val="00E77644"/>
    <w:rsid w:val="00E776C9"/>
    <w:rsid w:val="00E803C2"/>
    <w:rsid w:val="00E80520"/>
    <w:rsid w:val="00E80582"/>
    <w:rsid w:val="00E81049"/>
    <w:rsid w:val="00E820CD"/>
    <w:rsid w:val="00E822E8"/>
    <w:rsid w:val="00E832D6"/>
    <w:rsid w:val="00E834F9"/>
    <w:rsid w:val="00E83C03"/>
    <w:rsid w:val="00E84A4B"/>
    <w:rsid w:val="00E855D4"/>
    <w:rsid w:val="00E861D6"/>
    <w:rsid w:val="00E867E9"/>
    <w:rsid w:val="00E869AB"/>
    <w:rsid w:val="00E872B6"/>
    <w:rsid w:val="00E9042B"/>
    <w:rsid w:val="00E90B79"/>
    <w:rsid w:val="00E90D2C"/>
    <w:rsid w:val="00E92AF3"/>
    <w:rsid w:val="00E92BEE"/>
    <w:rsid w:val="00E938B2"/>
    <w:rsid w:val="00E939A1"/>
    <w:rsid w:val="00E9431E"/>
    <w:rsid w:val="00E951ED"/>
    <w:rsid w:val="00E952AA"/>
    <w:rsid w:val="00E9607F"/>
    <w:rsid w:val="00E96BAA"/>
    <w:rsid w:val="00E96CF2"/>
    <w:rsid w:val="00E9759B"/>
    <w:rsid w:val="00E97C79"/>
    <w:rsid w:val="00EA019D"/>
    <w:rsid w:val="00EA0890"/>
    <w:rsid w:val="00EA16F6"/>
    <w:rsid w:val="00EA1C04"/>
    <w:rsid w:val="00EA2001"/>
    <w:rsid w:val="00EA2289"/>
    <w:rsid w:val="00EA23A0"/>
    <w:rsid w:val="00EA3B73"/>
    <w:rsid w:val="00EA3F03"/>
    <w:rsid w:val="00EA467A"/>
    <w:rsid w:val="00EA4B85"/>
    <w:rsid w:val="00EA50D3"/>
    <w:rsid w:val="00EA56CC"/>
    <w:rsid w:val="00EA67DB"/>
    <w:rsid w:val="00EB0D9F"/>
    <w:rsid w:val="00EB28BB"/>
    <w:rsid w:val="00EB2B96"/>
    <w:rsid w:val="00EB3813"/>
    <w:rsid w:val="00EB3A96"/>
    <w:rsid w:val="00EB3B3C"/>
    <w:rsid w:val="00EB3BF9"/>
    <w:rsid w:val="00EB3C08"/>
    <w:rsid w:val="00EB4A34"/>
    <w:rsid w:val="00EB4A60"/>
    <w:rsid w:val="00EB4C9E"/>
    <w:rsid w:val="00EB5346"/>
    <w:rsid w:val="00EB5641"/>
    <w:rsid w:val="00EB5DDF"/>
    <w:rsid w:val="00EB5F9C"/>
    <w:rsid w:val="00EB6BBE"/>
    <w:rsid w:val="00EB71E7"/>
    <w:rsid w:val="00EB7554"/>
    <w:rsid w:val="00EC09E3"/>
    <w:rsid w:val="00EC0B7C"/>
    <w:rsid w:val="00EC0EC6"/>
    <w:rsid w:val="00EC123C"/>
    <w:rsid w:val="00EC1612"/>
    <w:rsid w:val="00EC38F3"/>
    <w:rsid w:val="00EC4E49"/>
    <w:rsid w:val="00EC59B4"/>
    <w:rsid w:val="00EC5A0C"/>
    <w:rsid w:val="00EC5CC5"/>
    <w:rsid w:val="00EC747D"/>
    <w:rsid w:val="00EC7492"/>
    <w:rsid w:val="00ED002A"/>
    <w:rsid w:val="00ED0C38"/>
    <w:rsid w:val="00ED0E9B"/>
    <w:rsid w:val="00ED0F5E"/>
    <w:rsid w:val="00ED1A49"/>
    <w:rsid w:val="00ED3D2F"/>
    <w:rsid w:val="00ED4784"/>
    <w:rsid w:val="00ED4A87"/>
    <w:rsid w:val="00ED4B29"/>
    <w:rsid w:val="00ED4BFB"/>
    <w:rsid w:val="00ED6741"/>
    <w:rsid w:val="00ED6E2F"/>
    <w:rsid w:val="00ED6F54"/>
    <w:rsid w:val="00ED7A2A"/>
    <w:rsid w:val="00EE08CA"/>
    <w:rsid w:val="00EE0B5E"/>
    <w:rsid w:val="00EE117F"/>
    <w:rsid w:val="00EE17B2"/>
    <w:rsid w:val="00EE18EB"/>
    <w:rsid w:val="00EE1AD9"/>
    <w:rsid w:val="00EE2750"/>
    <w:rsid w:val="00EE2A29"/>
    <w:rsid w:val="00EE4FF6"/>
    <w:rsid w:val="00EE55DC"/>
    <w:rsid w:val="00EE61DD"/>
    <w:rsid w:val="00EE65CA"/>
    <w:rsid w:val="00EE72EB"/>
    <w:rsid w:val="00EE7F21"/>
    <w:rsid w:val="00EF09E1"/>
    <w:rsid w:val="00EF0E52"/>
    <w:rsid w:val="00EF1220"/>
    <w:rsid w:val="00EF134E"/>
    <w:rsid w:val="00EF1A59"/>
    <w:rsid w:val="00EF1D15"/>
    <w:rsid w:val="00EF21E1"/>
    <w:rsid w:val="00EF2BE4"/>
    <w:rsid w:val="00EF2EAF"/>
    <w:rsid w:val="00EF410E"/>
    <w:rsid w:val="00EF4253"/>
    <w:rsid w:val="00EF5E31"/>
    <w:rsid w:val="00EF6301"/>
    <w:rsid w:val="00EF6791"/>
    <w:rsid w:val="00EF72E0"/>
    <w:rsid w:val="00F00645"/>
    <w:rsid w:val="00F00B42"/>
    <w:rsid w:val="00F02F70"/>
    <w:rsid w:val="00F0319A"/>
    <w:rsid w:val="00F033D9"/>
    <w:rsid w:val="00F03967"/>
    <w:rsid w:val="00F040A1"/>
    <w:rsid w:val="00F048F0"/>
    <w:rsid w:val="00F04D78"/>
    <w:rsid w:val="00F056B4"/>
    <w:rsid w:val="00F05C24"/>
    <w:rsid w:val="00F06B2E"/>
    <w:rsid w:val="00F06E91"/>
    <w:rsid w:val="00F07022"/>
    <w:rsid w:val="00F07493"/>
    <w:rsid w:val="00F074C0"/>
    <w:rsid w:val="00F07E93"/>
    <w:rsid w:val="00F10856"/>
    <w:rsid w:val="00F10FF7"/>
    <w:rsid w:val="00F11FFE"/>
    <w:rsid w:val="00F1222D"/>
    <w:rsid w:val="00F1271A"/>
    <w:rsid w:val="00F12E30"/>
    <w:rsid w:val="00F13D43"/>
    <w:rsid w:val="00F13DF7"/>
    <w:rsid w:val="00F15421"/>
    <w:rsid w:val="00F154C2"/>
    <w:rsid w:val="00F15D36"/>
    <w:rsid w:val="00F1630F"/>
    <w:rsid w:val="00F165FB"/>
    <w:rsid w:val="00F20966"/>
    <w:rsid w:val="00F20EAA"/>
    <w:rsid w:val="00F214B1"/>
    <w:rsid w:val="00F21631"/>
    <w:rsid w:val="00F2180E"/>
    <w:rsid w:val="00F21AAB"/>
    <w:rsid w:val="00F22664"/>
    <w:rsid w:val="00F22756"/>
    <w:rsid w:val="00F23452"/>
    <w:rsid w:val="00F23F42"/>
    <w:rsid w:val="00F245E4"/>
    <w:rsid w:val="00F25289"/>
    <w:rsid w:val="00F25651"/>
    <w:rsid w:val="00F279E6"/>
    <w:rsid w:val="00F308F9"/>
    <w:rsid w:val="00F30950"/>
    <w:rsid w:val="00F30959"/>
    <w:rsid w:val="00F30F96"/>
    <w:rsid w:val="00F31420"/>
    <w:rsid w:val="00F32D0B"/>
    <w:rsid w:val="00F3300F"/>
    <w:rsid w:val="00F33013"/>
    <w:rsid w:val="00F33DFA"/>
    <w:rsid w:val="00F34787"/>
    <w:rsid w:val="00F34E7A"/>
    <w:rsid w:val="00F35870"/>
    <w:rsid w:val="00F36084"/>
    <w:rsid w:val="00F363E2"/>
    <w:rsid w:val="00F36729"/>
    <w:rsid w:val="00F37816"/>
    <w:rsid w:val="00F37CC2"/>
    <w:rsid w:val="00F403FB"/>
    <w:rsid w:val="00F408B8"/>
    <w:rsid w:val="00F41800"/>
    <w:rsid w:val="00F4343F"/>
    <w:rsid w:val="00F442B2"/>
    <w:rsid w:val="00F449C8"/>
    <w:rsid w:val="00F44C0B"/>
    <w:rsid w:val="00F44DAD"/>
    <w:rsid w:val="00F452F3"/>
    <w:rsid w:val="00F467AE"/>
    <w:rsid w:val="00F470F2"/>
    <w:rsid w:val="00F50366"/>
    <w:rsid w:val="00F50954"/>
    <w:rsid w:val="00F50C8D"/>
    <w:rsid w:val="00F5334C"/>
    <w:rsid w:val="00F53510"/>
    <w:rsid w:val="00F539C6"/>
    <w:rsid w:val="00F5442F"/>
    <w:rsid w:val="00F54699"/>
    <w:rsid w:val="00F554AF"/>
    <w:rsid w:val="00F55B56"/>
    <w:rsid w:val="00F57077"/>
    <w:rsid w:val="00F576C8"/>
    <w:rsid w:val="00F578D8"/>
    <w:rsid w:val="00F60615"/>
    <w:rsid w:val="00F61C07"/>
    <w:rsid w:val="00F621CC"/>
    <w:rsid w:val="00F623EC"/>
    <w:rsid w:val="00F627B4"/>
    <w:rsid w:val="00F62B2D"/>
    <w:rsid w:val="00F62EEC"/>
    <w:rsid w:val="00F6382C"/>
    <w:rsid w:val="00F6389B"/>
    <w:rsid w:val="00F64028"/>
    <w:rsid w:val="00F66A22"/>
    <w:rsid w:val="00F67579"/>
    <w:rsid w:val="00F70361"/>
    <w:rsid w:val="00F7060C"/>
    <w:rsid w:val="00F709F9"/>
    <w:rsid w:val="00F70CF6"/>
    <w:rsid w:val="00F719FA"/>
    <w:rsid w:val="00F720A9"/>
    <w:rsid w:val="00F723F2"/>
    <w:rsid w:val="00F72434"/>
    <w:rsid w:val="00F72AA4"/>
    <w:rsid w:val="00F7427B"/>
    <w:rsid w:val="00F746B1"/>
    <w:rsid w:val="00F75B70"/>
    <w:rsid w:val="00F75B83"/>
    <w:rsid w:val="00F75CC8"/>
    <w:rsid w:val="00F76EE4"/>
    <w:rsid w:val="00F77AC0"/>
    <w:rsid w:val="00F8273A"/>
    <w:rsid w:val="00F82A1D"/>
    <w:rsid w:val="00F8399F"/>
    <w:rsid w:val="00F83A38"/>
    <w:rsid w:val="00F83AFE"/>
    <w:rsid w:val="00F8573D"/>
    <w:rsid w:val="00F85B2F"/>
    <w:rsid w:val="00F85E08"/>
    <w:rsid w:val="00F85EC8"/>
    <w:rsid w:val="00F86682"/>
    <w:rsid w:val="00F86BE8"/>
    <w:rsid w:val="00F871A9"/>
    <w:rsid w:val="00F875E1"/>
    <w:rsid w:val="00F87653"/>
    <w:rsid w:val="00F906DB"/>
    <w:rsid w:val="00F9156F"/>
    <w:rsid w:val="00F941CD"/>
    <w:rsid w:val="00F94586"/>
    <w:rsid w:val="00F947B4"/>
    <w:rsid w:val="00F948EC"/>
    <w:rsid w:val="00F949F2"/>
    <w:rsid w:val="00F9597D"/>
    <w:rsid w:val="00F959DD"/>
    <w:rsid w:val="00F95FA6"/>
    <w:rsid w:val="00FA19B7"/>
    <w:rsid w:val="00FA20EC"/>
    <w:rsid w:val="00FA27F9"/>
    <w:rsid w:val="00FA3238"/>
    <w:rsid w:val="00FA3326"/>
    <w:rsid w:val="00FA4EF7"/>
    <w:rsid w:val="00FA4F50"/>
    <w:rsid w:val="00FA51BE"/>
    <w:rsid w:val="00FA5B0D"/>
    <w:rsid w:val="00FA5BD8"/>
    <w:rsid w:val="00FA5CF1"/>
    <w:rsid w:val="00FA6CDE"/>
    <w:rsid w:val="00FA78D1"/>
    <w:rsid w:val="00FA7D19"/>
    <w:rsid w:val="00FB09DC"/>
    <w:rsid w:val="00FB12E6"/>
    <w:rsid w:val="00FB1396"/>
    <w:rsid w:val="00FB1F7B"/>
    <w:rsid w:val="00FB1F89"/>
    <w:rsid w:val="00FB2200"/>
    <w:rsid w:val="00FB278C"/>
    <w:rsid w:val="00FB4553"/>
    <w:rsid w:val="00FB5342"/>
    <w:rsid w:val="00FB656C"/>
    <w:rsid w:val="00FB693E"/>
    <w:rsid w:val="00FB7253"/>
    <w:rsid w:val="00FB7BDC"/>
    <w:rsid w:val="00FC00B4"/>
    <w:rsid w:val="00FC02C7"/>
    <w:rsid w:val="00FC0ADD"/>
    <w:rsid w:val="00FC2367"/>
    <w:rsid w:val="00FC2CDD"/>
    <w:rsid w:val="00FC32F1"/>
    <w:rsid w:val="00FC3764"/>
    <w:rsid w:val="00FC4194"/>
    <w:rsid w:val="00FC44E7"/>
    <w:rsid w:val="00FC5792"/>
    <w:rsid w:val="00FC5E09"/>
    <w:rsid w:val="00FC5E2B"/>
    <w:rsid w:val="00FC6E65"/>
    <w:rsid w:val="00FC789B"/>
    <w:rsid w:val="00FC7DCE"/>
    <w:rsid w:val="00FD00B5"/>
    <w:rsid w:val="00FD03F9"/>
    <w:rsid w:val="00FD0D9E"/>
    <w:rsid w:val="00FD2AAA"/>
    <w:rsid w:val="00FD39BA"/>
    <w:rsid w:val="00FD3EA3"/>
    <w:rsid w:val="00FD4566"/>
    <w:rsid w:val="00FD510A"/>
    <w:rsid w:val="00FD6C2A"/>
    <w:rsid w:val="00FD7721"/>
    <w:rsid w:val="00FD7B3A"/>
    <w:rsid w:val="00FE1E42"/>
    <w:rsid w:val="00FE2C04"/>
    <w:rsid w:val="00FE2DE9"/>
    <w:rsid w:val="00FE2ECF"/>
    <w:rsid w:val="00FE3EC1"/>
    <w:rsid w:val="00FE6B43"/>
    <w:rsid w:val="00FF09D8"/>
    <w:rsid w:val="00FF11A8"/>
    <w:rsid w:val="00FF1E7B"/>
    <w:rsid w:val="00FF21D3"/>
    <w:rsid w:val="00FF2496"/>
    <w:rsid w:val="00FF2BC4"/>
    <w:rsid w:val="00FF3CF6"/>
    <w:rsid w:val="00FF3F49"/>
    <w:rsid w:val="00FF5C63"/>
    <w:rsid w:val="00FF6553"/>
    <w:rsid w:val="00FF6CEC"/>
    <w:rsid w:val="00FF7F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155E4"/>
  <w15:docId w15:val="{BB1A915F-79D6-4A01-AF83-2AC265F5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062"/>
    <w:pPr>
      <w:spacing w:after="120" w:line="240" w:lineRule="auto"/>
    </w:pPr>
    <w:rPr>
      <w:sz w:val="17"/>
    </w:rPr>
  </w:style>
  <w:style w:type="paragraph" w:styleId="Heading1">
    <w:name w:val="heading 1"/>
    <w:basedOn w:val="Normal"/>
    <w:next w:val="BodyText"/>
    <w:link w:val="Heading1Char"/>
    <w:qFormat/>
    <w:rsid w:val="0070600A"/>
    <w:pPr>
      <w:keepNext/>
      <w:pBdr>
        <w:bottom w:val="single" w:sz="4" w:space="1" w:color="002A5E" w:themeColor="accent1"/>
      </w:pBdr>
      <w:tabs>
        <w:tab w:val="left" w:pos="1736"/>
      </w:tabs>
      <w:spacing w:after="240"/>
      <w:outlineLvl w:val="0"/>
    </w:pPr>
    <w:rPr>
      <w:rFonts w:asciiTheme="majorHAnsi" w:eastAsia="Times New Roman" w:hAnsiTheme="majorHAnsi" w:cs="Arial"/>
      <w:bCs/>
      <w:color w:val="002A5E" w:themeColor="accent1"/>
      <w:kern w:val="32"/>
      <w:sz w:val="32"/>
      <w:szCs w:val="32"/>
    </w:rPr>
  </w:style>
  <w:style w:type="paragraph" w:styleId="Heading2">
    <w:name w:val="heading 2"/>
    <w:basedOn w:val="Normal"/>
    <w:next w:val="BodyText"/>
    <w:link w:val="Heading2Char"/>
    <w:qFormat/>
    <w:rsid w:val="00C06A13"/>
    <w:pPr>
      <w:keepNext/>
      <w:tabs>
        <w:tab w:val="left" w:pos="1736"/>
      </w:tabs>
      <w:spacing w:before="120"/>
      <w:outlineLvl w:val="1"/>
    </w:pPr>
    <w:rPr>
      <w:rFonts w:asciiTheme="majorHAnsi" w:eastAsia="Times New Roman" w:hAnsiTheme="majorHAnsi" w:cs="Arial"/>
      <w:bCs/>
      <w:iCs/>
      <w:color w:val="0074B7" w:themeColor="accent3"/>
      <w:sz w:val="28"/>
      <w:szCs w:val="28"/>
    </w:rPr>
  </w:style>
  <w:style w:type="paragraph" w:styleId="Heading3">
    <w:name w:val="heading 3"/>
    <w:basedOn w:val="Normal"/>
    <w:next w:val="BodyText"/>
    <w:link w:val="Heading3Char"/>
    <w:autoRedefine/>
    <w:qFormat/>
    <w:rsid w:val="0025123E"/>
    <w:pPr>
      <w:keepNext/>
      <w:spacing w:before="120"/>
      <w:outlineLvl w:val="2"/>
    </w:pPr>
    <w:rPr>
      <w:rFonts w:asciiTheme="majorHAnsi" w:eastAsia="Times New Roman" w:hAnsiTheme="majorHAnsi" w:cs="Arial"/>
      <w:bCs/>
      <w:color w:val="002A5E" w:themeColor="accent1"/>
      <w:spacing w:val="-6"/>
      <w:sz w:val="24"/>
      <w:lang w:eastAsia="ja-JP"/>
    </w:rPr>
  </w:style>
  <w:style w:type="paragraph" w:styleId="Heading4">
    <w:name w:val="heading 4"/>
    <w:basedOn w:val="Normal"/>
    <w:next w:val="BodyText"/>
    <w:link w:val="Heading4Char"/>
    <w:uiPriority w:val="9"/>
    <w:unhideWhenUsed/>
    <w:qFormat/>
    <w:rsid w:val="0025123E"/>
    <w:pPr>
      <w:keepNext/>
      <w:keepLines/>
      <w:spacing w:before="200" w:after="0"/>
      <w:outlineLvl w:val="3"/>
    </w:pPr>
    <w:rPr>
      <w:rFonts w:asciiTheme="majorHAnsi" w:eastAsiaTheme="majorEastAsia" w:hAnsiTheme="majorHAnsi" w:cstheme="majorBidi"/>
      <w:b/>
      <w:bCs/>
      <w:iCs/>
      <w:color w:val="002A5E" w:themeColor="accent1"/>
    </w:rPr>
  </w:style>
  <w:style w:type="paragraph" w:styleId="Heading5">
    <w:name w:val="heading 5"/>
    <w:basedOn w:val="Normal"/>
    <w:next w:val="Normal"/>
    <w:link w:val="Heading5Char"/>
    <w:uiPriority w:val="9"/>
    <w:unhideWhenUsed/>
    <w:qFormat/>
    <w:rsid w:val="00850E0B"/>
    <w:pPr>
      <w:keepNext/>
      <w:keepLines/>
      <w:spacing w:before="200" w:after="0"/>
      <w:outlineLvl w:val="4"/>
    </w:pPr>
    <w:rPr>
      <w:rFonts w:asciiTheme="majorHAnsi" w:eastAsiaTheme="majorEastAsia" w:hAnsiTheme="majorHAnsi" w:cstheme="majorBidi"/>
      <w:color w:val="00142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B52"/>
    <w:pPr>
      <w:tabs>
        <w:tab w:val="center" w:pos="4513"/>
        <w:tab w:val="right" w:pos="9026"/>
      </w:tabs>
      <w:spacing w:after="0"/>
    </w:pPr>
  </w:style>
  <w:style w:type="character" w:customStyle="1" w:styleId="HeaderChar">
    <w:name w:val="Header Char"/>
    <w:basedOn w:val="DefaultParagraphFont"/>
    <w:link w:val="Header"/>
    <w:uiPriority w:val="99"/>
    <w:rsid w:val="00215B52"/>
    <w:rPr>
      <w:rFonts w:ascii="Noto Sans" w:hAnsi="Noto Sans"/>
      <w:sz w:val="16"/>
    </w:rPr>
  </w:style>
  <w:style w:type="paragraph" w:styleId="Footer">
    <w:name w:val="footer"/>
    <w:basedOn w:val="Normal"/>
    <w:link w:val="FooterChar"/>
    <w:uiPriority w:val="99"/>
    <w:unhideWhenUsed/>
    <w:qFormat/>
    <w:rsid w:val="00850E0B"/>
    <w:pPr>
      <w:spacing w:after="0"/>
    </w:pPr>
    <w:rPr>
      <w:rFonts w:ascii="Noto Sans" w:eastAsia="Times New Roman" w:hAnsi="Noto Sans" w:cs="Times New Roman"/>
      <w:sz w:val="14"/>
      <w:szCs w:val="24"/>
    </w:rPr>
  </w:style>
  <w:style w:type="character" w:customStyle="1" w:styleId="FooterChar">
    <w:name w:val="Footer Char"/>
    <w:basedOn w:val="DefaultParagraphFont"/>
    <w:link w:val="Footer"/>
    <w:uiPriority w:val="99"/>
    <w:rsid w:val="00850E0B"/>
    <w:rPr>
      <w:rFonts w:ascii="Noto Sans" w:eastAsia="Times New Roman" w:hAnsi="Noto Sans" w:cs="Times New Roman"/>
      <w:sz w:val="14"/>
      <w:szCs w:val="24"/>
    </w:rPr>
  </w:style>
  <w:style w:type="paragraph" w:customStyle="1" w:styleId="B17SectionTitlewithoutNumberappearsinToC">
    <w:name w:val="B17_Section Title without Number (appears in ToC)"/>
    <w:basedOn w:val="BodyText"/>
    <w:next w:val="B17BodyText"/>
    <w:uiPriority w:val="11"/>
    <w:rsid w:val="001F0135"/>
    <w:pPr>
      <w:pBdr>
        <w:bottom w:val="single" w:sz="4" w:space="1" w:color="002A5E" w:themeColor="accent1"/>
      </w:pBdr>
      <w:tabs>
        <w:tab w:val="left" w:pos="3402"/>
      </w:tabs>
      <w:spacing w:before="240" w:line="276" w:lineRule="auto"/>
      <w:outlineLvl w:val="0"/>
    </w:pPr>
    <w:rPr>
      <w:rFonts w:asciiTheme="majorHAnsi" w:hAnsiTheme="majorHAnsi"/>
      <w:color w:val="002A5E" w:themeColor="accent1"/>
      <w:sz w:val="28"/>
    </w:rPr>
  </w:style>
  <w:style w:type="paragraph" w:customStyle="1" w:styleId="Mastheadsubtitle">
    <w:name w:val="Masthead subtitle"/>
    <w:basedOn w:val="Normal"/>
    <w:next w:val="MastheadSmallSubtitle"/>
    <w:qFormat/>
    <w:rsid w:val="00917433"/>
    <w:pPr>
      <w:spacing w:before="20" w:after="20"/>
    </w:pPr>
    <w:rPr>
      <w:rFonts w:asciiTheme="majorHAnsi" w:hAnsiTheme="majorHAnsi"/>
      <w:color w:val="FFFFFF" w:themeColor="background1"/>
      <w:sz w:val="44"/>
    </w:rPr>
  </w:style>
  <w:style w:type="paragraph" w:customStyle="1" w:styleId="MastheadSmallSubtitle">
    <w:name w:val="Masthead Small Subtitle"/>
    <w:basedOn w:val="Mastheadsubtitle"/>
    <w:next w:val="BodyText"/>
    <w:qFormat/>
    <w:rsid w:val="00F03967"/>
    <w:pPr>
      <w:spacing w:before="40" w:after="120"/>
    </w:pPr>
    <w:rPr>
      <w:b/>
      <w:sz w:val="24"/>
    </w:rPr>
  </w:style>
  <w:style w:type="character" w:customStyle="1" w:styleId="Heading1Char">
    <w:name w:val="Heading 1 Char"/>
    <w:basedOn w:val="DefaultParagraphFont"/>
    <w:link w:val="Heading1"/>
    <w:rsid w:val="0070600A"/>
    <w:rPr>
      <w:rFonts w:asciiTheme="majorHAnsi" w:eastAsia="Times New Roman" w:hAnsiTheme="majorHAnsi" w:cs="Arial"/>
      <w:bCs/>
      <w:color w:val="002A5E" w:themeColor="accent1"/>
      <w:kern w:val="32"/>
      <w:sz w:val="32"/>
      <w:szCs w:val="32"/>
    </w:rPr>
  </w:style>
  <w:style w:type="character" w:customStyle="1" w:styleId="Heading2Char">
    <w:name w:val="Heading 2 Char"/>
    <w:basedOn w:val="DefaultParagraphFont"/>
    <w:link w:val="Heading2"/>
    <w:rsid w:val="00C06A13"/>
    <w:rPr>
      <w:rFonts w:asciiTheme="majorHAnsi" w:eastAsia="Times New Roman" w:hAnsiTheme="majorHAnsi" w:cs="Arial"/>
      <w:bCs/>
      <w:iCs/>
      <w:color w:val="0074B7" w:themeColor="accent3"/>
      <w:sz w:val="28"/>
      <w:szCs w:val="28"/>
    </w:rPr>
  </w:style>
  <w:style w:type="character" w:customStyle="1" w:styleId="Heading3Char">
    <w:name w:val="Heading 3 Char"/>
    <w:basedOn w:val="DefaultParagraphFont"/>
    <w:link w:val="Heading3"/>
    <w:rsid w:val="0025123E"/>
    <w:rPr>
      <w:rFonts w:asciiTheme="majorHAnsi" w:eastAsia="Times New Roman" w:hAnsiTheme="majorHAnsi" w:cs="Arial"/>
      <w:bCs/>
      <w:color w:val="002A5E" w:themeColor="accent1"/>
      <w:spacing w:val="-6"/>
      <w:sz w:val="24"/>
      <w:lang w:eastAsia="ja-JP"/>
    </w:rPr>
  </w:style>
  <w:style w:type="character" w:customStyle="1" w:styleId="Heading4Char">
    <w:name w:val="Heading 4 Char"/>
    <w:basedOn w:val="DefaultParagraphFont"/>
    <w:link w:val="Heading4"/>
    <w:uiPriority w:val="9"/>
    <w:rsid w:val="0025123E"/>
    <w:rPr>
      <w:rFonts w:asciiTheme="majorHAnsi" w:eastAsiaTheme="majorEastAsia" w:hAnsiTheme="majorHAnsi" w:cstheme="majorBidi"/>
      <w:b/>
      <w:bCs/>
      <w:iCs/>
      <w:color w:val="002A5E" w:themeColor="accent1"/>
      <w:sz w:val="16"/>
    </w:rPr>
  </w:style>
  <w:style w:type="paragraph" w:styleId="BodyText">
    <w:name w:val="Body Text"/>
    <w:basedOn w:val="Normal"/>
    <w:link w:val="BodyTextChar"/>
    <w:uiPriority w:val="99"/>
    <w:unhideWhenUsed/>
    <w:rsid w:val="00F1271A"/>
  </w:style>
  <w:style w:type="character" w:customStyle="1" w:styleId="BodyTextChar">
    <w:name w:val="Body Text Char"/>
    <w:basedOn w:val="DefaultParagraphFont"/>
    <w:link w:val="BodyText"/>
    <w:uiPriority w:val="99"/>
    <w:rsid w:val="00F1271A"/>
    <w:rPr>
      <w:sz w:val="17"/>
    </w:rPr>
  </w:style>
  <w:style w:type="paragraph" w:styleId="ListBullet">
    <w:name w:val="List Bullet"/>
    <w:basedOn w:val="Normal"/>
    <w:uiPriority w:val="99"/>
    <w:unhideWhenUsed/>
    <w:rsid w:val="00F75CC8"/>
    <w:pPr>
      <w:numPr>
        <w:numId w:val="1"/>
      </w:numPr>
      <w:spacing w:after="40"/>
      <w:ind w:left="227" w:hanging="227"/>
    </w:pPr>
  </w:style>
  <w:style w:type="paragraph" w:styleId="ListBullet2">
    <w:name w:val="List Bullet 2"/>
    <w:basedOn w:val="Normal"/>
    <w:uiPriority w:val="99"/>
    <w:unhideWhenUsed/>
    <w:rsid w:val="00E64E0C"/>
    <w:pPr>
      <w:numPr>
        <w:numId w:val="2"/>
      </w:numPr>
      <w:ind w:left="454" w:hanging="227"/>
      <w:contextualSpacing/>
    </w:pPr>
  </w:style>
  <w:style w:type="paragraph" w:styleId="ListBullet3">
    <w:name w:val="List Bullet 3"/>
    <w:basedOn w:val="Normal"/>
    <w:uiPriority w:val="99"/>
    <w:unhideWhenUsed/>
    <w:rsid w:val="00E64E0C"/>
    <w:pPr>
      <w:numPr>
        <w:numId w:val="3"/>
      </w:numPr>
      <w:ind w:left="681" w:hanging="227"/>
      <w:contextualSpacing/>
    </w:pPr>
  </w:style>
  <w:style w:type="paragraph" w:styleId="ListBullet4">
    <w:name w:val="List Bullet 4"/>
    <w:basedOn w:val="Normal"/>
    <w:uiPriority w:val="99"/>
    <w:unhideWhenUsed/>
    <w:rsid w:val="00E64E0C"/>
    <w:pPr>
      <w:numPr>
        <w:numId w:val="4"/>
      </w:numPr>
      <w:ind w:left="907" w:hanging="227"/>
      <w:contextualSpacing/>
    </w:pPr>
  </w:style>
  <w:style w:type="paragraph" w:styleId="ListBullet5">
    <w:name w:val="List Bullet 5"/>
    <w:basedOn w:val="Normal"/>
    <w:uiPriority w:val="99"/>
    <w:unhideWhenUsed/>
    <w:rsid w:val="00E64E0C"/>
    <w:pPr>
      <w:numPr>
        <w:numId w:val="5"/>
      </w:numPr>
      <w:ind w:left="1134" w:hanging="227"/>
      <w:contextualSpacing/>
    </w:pPr>
  </w:style>
  <w:style w:type="table" w:styleId="TableGrid">
    <w:name w:val="Table Grid"/>
    <w:basedOn w:val="TableNormal"/>
    <w:uiPriority w:val="39"/>
    <w:rsid w:val="007E0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93BF3"/>
    <w:rPr>
      <w:rFonts w:asciiTheme="minorHAnsi" w:eastAsiaTheme="minorHAnsi" w:hAnsiTheme="minorHAnsi" w:cstheme="minorBidi"/>
      <w:b/>
      <w:color w:val="002A5E" w:themeColor="accent1"/>
      <w:sz w:val="16"/>
      <w:szCs w:val="22"/>
    </w:rPr>
  </w:style>
  <w:style w:type="paragraph" w:customStyle="1" w:styleId="NumberingBold">
    <w:name w:val="Numbering Bold"/>
    <w:basedOn w:val="Normal"/>
    <w:rsid w:val="004574C1"/>
    <w:pPr>
      <w:keepNext/>
      <w:numPr>
        <w:numId w:val="6"/>
      </w:numPr>
      <w:spacing w:before="120"/>
    </w:pPr>
    <w:rPr>
      <w:rFonts w:eastAsia="Times New Roman" w:cs="Arial"/>
      <w:b/>
      <w:bCs/>
      <w:noProof/>
      <w:lang w:eastAsia="ja-JP"/>
    </w:rPr>
  </w:style>
  <w:style w:type="paragraph" w:customStyle="1" w:styleId="NumberingNormal">
    <w:name w:val="Numbering Normal"/>
    <w:basedOn w:val="NumberingBold"/>
    <w:qFormat/>
    <w:rsid w:val="004574C1"/>
    <w:pPr>
      <w:numPr>
        <w:numId w:val="7"/>
      </w:numPr>
    </w:pPr>
    <w:rPr>
      <w:b w:val="0"/>
    </w:rPr>
  </w:style>
  <w:style w:type="paragraph" w:customStyle="1" w:styleId="Letterlistbold">
    <w:name w:val="Letter list bold"/>
    <w:basedOn w:val="Normal"/>
    <w:autoRedefine/>
    <w:qFormat/>
    <w:rsid w:val="004574C1"/>
    <w:pPr>
      <w:numPr>
        <w:numId w:val="8"/>
      </w:numPr>
      <w:tabs>
        <w:tab w:val="left" w:pos="3402"/>
      </w:tabs>
      <w:spacing w:before="120"/>
    </w:pPr>
    <w:rPr>
      <w:rFonts w:ascii="Noto Sans" w:eastAsia="Times New Roman" w:hAnsi="Noto Sans" w:cstheme="majorHAnsi"/>
      <w:b/>
      <w:spacing w:val="-6"/>
      <w:szCs w:val="20"/>
      <w:lang w:eastAsia="ja-JP"/>
    </w:rPr>
  </w:style>
  <w:style w:type="paragraph" w:customStyle="1" w:styleId="Tableheading">
    <w:name w:val="Table heading"/>
    <w:basedOn w:val="Normal"/>
    <w:next w:val="BodyText"/>
    <w:autoRedefine/>
    <w:rsid w:val="009F5604"/>
    <w:pPr>
      <w:tabs>
        <w:tab w:val="left" w:pos="357"/>
        <w:tab w:val="left" w:pos="3402"/>
      </w:tabs>
      <w:spacing w:before="60" w:after="60"/>
    </w:pPr>
    <w:rPr>
      <w:rFonts w:ascii="Noto Sans" w:eastAsia="Times New Roman" w:hAnsi="Noto Sans" w:cs="Arial"/>
      <w:b/>
      <w:lang w:eastAsia="ja-JP"/>
    </w:rPr>
  </w:style>
  <w:style w:type="paragraph" w:customStyle="1" w:styleId="Letterlistunbold">
    <w:name w:val="Letter list unbold"/>
    <w:basedOn w:val="Letterlistbold"/>
    <w:rsid w:val="00DE107A"/>
    <w:pPr>
      <w:numPr>
        <w:numId w:val="9"/>
      </w:numPr>
    </w:pPr>
    <w:rPr>
      <w:rFonts w:asciiTheme="minorHAnsi" w:hAnsiTheme="minorHAnsi"/>
      <w:b w:val="0"/>
    </w:rPr>
  </w:style>
  <w:style w:type="paragraph" w:customStyle="1" w:styleId="TableText">
    <w:name w:val="Table Text"/>
    <w:basedOn w:val="BodyText"/>
    <w:qFormat/>
    <w:rsid w:val="00F1271A"/>
    <w:pPr>
      <w:spacing w:before="60" w:after="60"/>
    </w:pPr>
  </w:style>
  <w:style w:type="paragraph" w:customStyle="1" w:styleId="B17SectionSubtitle">
    <w:name w:val="B17_Section Subtitle"/>
    <w:next w:val="B17BodyText"/>
    <w:uiPriority w:val="12"/>
    <w:qFormat/>
    <w:rsid w:val="00C40FC6"/>
    <w:pPr>
      <w:spacing w:before="120" w:after="120" w:line="260" w:lineRule="exact"/>
      <w:outlineLvl w:val="1"/>
    </w:pPr>
    <w:rPr>
      <w:rFonts w:asciiTheme="majorHAnsi" w:hAnsiTheme="majorHAnsi"/>
      <w:color w:val="0074B7" w:themeColor="accent3"/>
      <w:sz w:val="24"/>
    </w:rPr>
  </w:style>
  <w:style w:type="paragraph" w:styleId="Subtitle">
    <w:name w:val="Subtitle"/>
    <w:basedOn w:val="Normal"/>
    <w:next w:val="Normal"/>
    <w:link w:val="SubtitleChar"/>
    <w:uiPriority w:val="11"/>
    <w:qFormat/>
    <w:rsid w:val="001F0135"/>
    <w:pPr>
      <w:numPr>
        <w:ilvl w:val="1"/>
      </w:numPr>
    </w:pPr>
    <w:rPr>
      <w:rFonts w:asciiTheme="majorHAnsi" w:eastAsiaTheme="majorEastAsia" w:hAnsiTheme="majorHAnsi" w:cstheme="majorBidi"/>
      <w:i/>
      <w:iCs/>
      <w:color w:val="002A5E" w:themeColor="accent1"/>
      <w:spacing w:val="15"/>
      <w:sz w:val="24"/>
      <w:szCs w:val="24"/>
    </w:rPr>
  </w:style>
  <w:style w:type="paragraph" w:styleId="BalloonText">
    <w:name w:val="Balloon Text"/>
    <w:basedOn w:val="Normal"/>
    <w:link w:val="BalloonTextChar"/>
    <w:uiPriority w:val="99"/>
    <w:semiHidden/>
    <w:unhideWhenUsed/>
    <w:rsid w:val="00C01FD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C01FD9"/>
    <w:rPr>
      <w:rFonts w:ascii="Tahoma" w:hAnsi="Tahoma" w:cs="Tahoma"/>
      <w:sz w:val="16"/>
      <w:szCs w:val="16"/>
    </w:rPr>
  </w:style>
  <w:style w:type="paragraph" w:customStyle="1" w:styleId="B17ParagraphHeadingBlue">
    <w:name w:val="B17_Paragraph Heading Blue"/>
    <w:basedOn w:val="BodyText"/>
    <w:qFormat/>
    <w:rsid w:val="00C12D77"/>
    <w:pPr>
      <w:keepNext/>
    </w:pPr>
    <w:rPr>
      <w:b/>
      <w:color w:val="0074B7" w:themeColor="accent3"/>
      <w:sz w:val="19"/>
    </w:rPr>
  </w:style>
  <w:style w:type="paragraph" w:customStyle="1" w:styleId="Default">
    <w:name w:val="Default"/>
    <w:rsid w:val="00F056B4"/>
    <w:pPr>
      <w:autoSpaceDE w:val="0"/>
      <w:autoSpaceDN w:val="0"/>
      <w:adjustRightInd w:val="0"/>
      <w:spacing w:after="0" w:line="240" w:lineRule="auto"/>
    </w:pPr>
    <w:rPr>
      <w:rFonts w:ascii="Circular Std Bold" w:hAnsi="Circular Std Bold" w:cs="Circular Std Bold"/>
      <w:color w:val="000000"/>
      <w:sz w:val="24"/>
      <w:szCs w:val="24"/>
    </w:rPr>
  </w:style>
  <w:style w:type="character" w:customStyle="1" w:styleId="A1">
    <w:name w:val="A1"/>
    <w:uiPriority w:val="99"/>
    <w:rsid w:val="002C1C76"/>
    <w:rPr>
      <w:rFonts w:cs="HKYYEX+NotoSans-Bold"/>
      <w:b/>
      <w:bCs/>
      <w:color w:val="000000"/>
      <w:sz w:val="17"/>
      <w:szCs w:val="17"/>
    </w:rPr>
  </w:style>
  <w:style w:type="character" w:customStyle="1" w:styleId="Heading5Char">
    <w:name w:val="Heading 5 Char"/>
    <w:basedOn w:val="DefaultParagraphFont"/>
    <w:link w:val="Heading5"/>
    <w:uiPriority w:val="9"/>
    <w:rsid w:val="00850E0B"/>
    <w:rPr>
      <w:rFonts w:asciiTheme="majorHAnsi" w:eastAsiaTheme="majorEastAsia" w:hAnsiTheme="majorHAnsi" w:cstheme="majorBidi"/>
      <w:color w:val="00142E" w:themeColor="accent1" w:themeShade="7F"/>
      <w:sz w:val="17"/>
    </w:rPr>
  </w:style>
  <w:style w:type="paragraph" w:customStyle="1" w:styleId="B17Mastheadsubtitle">
    <w:name w:val="B17_Masthead subtitle"/>
    <w:basedOn w:val="Normal"/>
    <w:next w:val="Normal"/>
    <w:qFormat/>
    <w:rsid w:val="00A71987"/>
    <w:pPr>
      <w:spacing w:before="20" w:after="20"/>
    </w:pPr>
    <w:rPr>
      <w:rFonts w:asciiTheme="majorHAnsi" w:hAnsiTheme="majorHAnsi"/>
      <w:color w:val="FFFFFF" w:themeColor="background1"/>
      <w:sz w:val="44"/>
    </w:rPr>
  </w:style>
  <w:style w:type="paragraph" w:customStyle="1" w:styleId="B17MastheadSmallSubtitle">
    <w:name w:val="B17_Masthead Small Subtitle"/>
    <w:basedOn w:val="B17Mastheadsubtitle"/>
    <w:next w:val="BodyText"/>
    <w:qFormat/>
    <w:rsid w:val="00A71987"/>
    <w:pPr>
      <w:spacing w:before="40" w:after="40"/>
    </w:pPr>
    <w:rPr>
      <w:sz w:val="28"/>
    </w:rPr>
  </w:style>
  <w:style w:type="paragraph" w:customStyle="1" w:styleId="B17Sourcetext">
    <w:name w:val="B17_Source text"/>
    <w:basedOn w:val="Normal"/>
    <w:uiPriority w:val="18"/>
    <w:qFormat/>
    <w:rsid w:val="007B39D1"/>
    <w:pPr>
      <w:spacing w:before="60" w:after="0" w:line="160" w:lineRule="exact"/>
      <w:contextualSpacing/>
    </w:pPr>
    <w:rPr>
      <w:sz w:val="15"/>
      <w:lang w:val="fr-FR"/>
    </w:rPr>
  </w:style>
  <w:style w:type="paragraph" w:customStyle="1" w:styleId="B17BlueFooterText">
    <w:name w:val="B17_Blue Footer Text"/>
    <w:basedOn w:val="BodyText"/>
    <w:qFormat/>
    <w:rsid w:val="005B5000"/>
    <w:pPr>
      <w:spacing w:after="0" w:line="180" w:lineRule="exact"/>
    </w:pPr>
    <w:rPr>
      <w:color w:val="002A5E" w:themeColor="accent1"/>
      <w:sz w:val="15"/>
      <w:lang w:eastAsia="ja-JP"/>
    </w:rPr>
  </w:style>
  <w:style w:type="paragraph" w:customStyle="1" w:styleId="B17ColouredFooterLEFT">
    <w:name w:val="B17_Coloured Footer LEFT"/>
    <w:basedOn w:val="Normal"/>
    <w:qFormat/>
    <w:rsid w:val="00952EEF"/>
    <w:pPr>
      <w:spacing w:after="0" w:line="200" w:lineRule="exact"/>
      <w:ind w:left="170"/>
    </w:pPr>
    <w:rPr>
      <w:b/>
      <w:color w:val="3AB6FF" w:themeColor="accent3" w:themeTint="99"/>
      <w:sz w:val="15"/>
    </w:rPr>
  </w:style>
  <w:style w:type="paragraph" w:customStyle="1" w:styleId="B17MastheadTitlePink">
    <w:name w:val="B17_Masthead Title Pink"/>
    <w:basedOn w:val="Normal"/>
    <w:next w:val="B17MastheadTitleWhite"/>
    <w:qFormat/>
    <w:rsid w:val="001A3F23"/>
    <w:pPr>
      <w:spacing w:after="20" w:line="480" w:lineRule="exact"/>
    </w:pPr>
    <w:rPr>
      <w:rFonts w:asciiTheme="majorHAnsi" w:hAnsiTheme="majorHAnsi"/>
      <w:color w:val="A1F4F9" w:themeColor="accent5" w:themeTint="66"/>
      <w:sz w:val="48"/>
    </w:rPr>
  </w:style>
  <w:style w:type="paragraph" w:customStyle="1" w:styleId="B17MastheadTitleWhite">
    <w:name w:val="B17_Masthead Title White"/>
    <w:basedOn w:val="Normal"/>
    <w:next w:val="Normal"/>
    <w:qFormat/>
    <w:rsid w:val="00283EFA"/>
    <w:pPr>
      <w:spacing w:after="0" w:line="480" w:lineRule="exact"/>
    </w:pPr>
    <w:rPr>
      <w:rFonts w:asciiTheme="majorHAnsi" w:hAnsiTheme="majorHAnsi"/>
      <w:color w:val="FFFFFF" w:themeColor="background1"/>
      <w:sz w:val="44"/>
    </w:rPr>
  </w:style>
  <w:style w:type="paragraph" w:customStyle="1" w:styleId="B17Disclaimertext">
    <w:name w:val="B17_Disclaimer text"/>
    <w:next w:val="BodyText"/>
    <w:autoRedefine/>
    <w:rsid w:val="00515BBE"/>
    <w:pPr>
      <w:tabs>
        <w:tab w:val="left" w:pos="3402"/>
      </w:tabs>
      <w:spacing w:after="0" w:line="180" w:lineRule="exact"/>
    </w:pPr>
    <w:rPr>
      <w:rFonts w:eastAsia="Times New Roman" w:cs="Arial"/>
      <w:sz w:val="15"/>
    </w:rPr>
  </w:style>
  <w:style w:type="paragraph" w:styleId="ListParagraph">
    <w:name w:val="List Paragraph"/>
    <w:basedOn w:val="Normal"/>
    <w:uiPriority w:val="34"/>
    <w:qFormat/>
    <w:rsid w:val="00F1271A"/>
    <w:pPr>
      <w:ind w:left="720"/>
      <w:contextualSpacing/>
    </w:pPr>
  </w:style>
  <w:style w:type="paragraph" w:customStyle="1" w:styleId="B17ColouredFooterRIGHT">
    <w:name w:val="B17_Coloured Footer RIGHT"/>
    <w:basedOn w:val="B17ColouredFooterLEFT"/>
    <w:qFormat/>
    <w:rsid w:val="00D90BF9"/>
    <w:pPr>
      <w:ind w:left="0" w:right="170"/>
      <w:jc w:val="right"/>
    </w:pPr>
    <w:rPr>
      <w:rFonts w:ascii="Noto Sans" w:hAnsi="Noto Sans"/>
    </w:rPr>
  </w:style>
  <w:style w:type="character" w:styleId="PlaceholderText">
    <w:name w:val="Placeholder Text"/>
    <w:basedOn w:val="DefaultParagraphFont"/>
    <w:uiPriority w:val="99"/>
    <w:semiHidden/>
    <w:rsid w:val="009F59AF"/>
    <w:rPr>
      <w:color w:val="808080"/>
    </w:rPr>
  </w:style>
  <w:style w:type="paragraph" w:customStyle="1" w:styleId="B17BodyText">
    <w:name w:val="B17_Body Text"/>
    <w:basedOn w:val="BodyText"/>
    <w:qFormat/>
    <w:rsid w:val="00E1261E"/>
  </w:style>
  <w:style w:type="paragraph" w:customStyle="1" w:styleId="B17aLetteredlistRegular">
    <w:name w:val="B17_a. Lettered list (Regular)"/>
    <w:uiPriority w:val="9"/>
    <w:rsid w:val="009E1BA4"/>
    <w:pPr>
      <w:numPr>
        <w:numId w:val="11"/>
      </w:numPr>
      <w:spacing w:before="120" w:after="120" w:line="240" w:lineRule="auto"/>
    </w:pPr>
    <w:rPr>
      <w:rFonts w:eastAsia="Times New Roman" w:cs="Arial"/>
      <w:color w:val="000000"/>
      <w:sz w:val="17"/>
      <w:szCs w:val="20"/>
      <w:lang w:eastAsia="ja-JP"/>
    </w:rPr>
  </w:style>
  <w:style w:type="paragraph" w:customStyle="1" w:styleId="B17TableText">
    <w:name w:val="B17_Table Text"/>
    <w:uiPriority w:val="16"/>
    <w:qFormat/>
    <w:rsid w:val="00EF72E0"/>
    <w:pPr>
      <w:spacing w:before="60" w:after="60" w:line="240" w:lineRule="auto"/>
    </w:pPr>
    <w:rPr>
      <w:sz w:val="17"/>
    </w:rPr>
  </w:style>
  <w:style w:type="table" w:customStyle="1" w:styleId="SchrodersTable">
    <w:name w:val="Schroders Table"/>
    <w:basedOn w:val="TableNormal"/>
    <w:uiPriority w:val="99"/>
    <w:rsid w:val="00E6423F"/>
    <w:pPr>
      <w:spacing w:before="60" w:after="60" w:line="240" w:lineRule="auto"/>
    </w:pPr>
    <w:rPr>
      <w:sz w:val="19"/>
    </w:rPr>
    <w:tblPr>
      <w:tblStyleColBandSize w:val="1"/>
      <w:tblInd w:w="74" w:type="dxa"/>
      <w:tblBorders>
        <w:top w:val="single" w:sz="4" w:space="0" w:color="002A5E" w:themeColor="accent1"/>
        <w:bottom w:val="single" w:sz="4" w:space="0" w:color="002A5E" w:themeColor="accent1"/>
        <w:insideH w:val="single" w:sz="4" w:space="0" w:color="002A5E" w:themeColor="accent1"/>
      </w:tblBorders>
      <w:tblCellMar>
        <w:left w:w="74" w:type="dxa"/>
        <w:right w:w="74" w:type="dxa"/>
      </w:tblCellMar>
    </w:tblPr>
    <w:tcPr>
      <w:vAlign w:val="center"/>
    </w:tcPr>
    <w:tblStylePr w:type="firstRow">
      <w:rPr>
        <w:rFonts w:asciiTheme="minorHAnsi" w:hAnsiTheme="minorHAnsi"/>
        <w:b/>
        <w:color w:val="FFFFFF" w:themeColor="background1"/>
      </w:rPr>
      <w:tblPr/>
      <w:tcPr>
        <w:tcBorders>
          <w:bottom w:val="single" w:sz="6" w:space="0" w:color="FFFFFF" w:themeColor="background1"/>
        </w:tcBorders>
        <w:shd w:val="clear" w:color="auto" w:fill="002A5E" w:themeFill="accent1"/>
      </w:tcPr>
    </w:tblStylePr>
    <w:tblStylePr w:type="lastRow">
      <w:rPr>
        <w:b/>
      </w:rPr>
      <w:tblPr/>
      <w:tcPr>
        <w:tcBorders>
          <w:top w:val="single" w:sz="8" w:space="0" w:color="002A5E" w:themeColor="accent1"/>
          <w:bottom w:val="single" w:sz="8" w:space="0" w:color="002A5E" w:themeColor="accent1"/>
        </w:tcBorders>
        <w:shd w:val="clear" w:color="auto" w:fill="D4E7FF" w:themeFill="accent1" w:themeFillTint="1A"/>
      </w:tcPr>
    </w:tblStylePr>
    <w:tblStylePr w:type="firstCol">
      <w:rPr>
        <w:b/>
      </w:rPr>
      <w:tblPr/>
      <w:tcPr>
        <w:tcBorders>
          <w:insideH w:val="single" w:sz="6" w:space="0" w:color="FFFFFF" w:themeColor="background1"/>
        </w:tcBorders>
        <w:shd w:val="clear" w:color="auto" w:fill="002A5E" w:themeFill="accent1"/>
      </w:tcPr>
    </w:tblStylePr>
    <w:tblStylePr w:type="band1Vert">
      <w:tblPr/>
      <w:tcPr>
        <w:tcBorders>
          <w:top w:val="nil"/>
          <w:left w:val="nil"/>
          <w:bottom w:val="nil"/>
          <w:right w:val="nil"/>
          <w:insideH w:val="single" w:sz="4" w:space="0" w:color="002A5E" w:themeColor="accent1"/>
          <w:insideV w:val="nil"/>
        </w:tcBorders>
      </w:tcPr>
    </w:tblStylePr>
    <w:tblStylePr w:type="band2Vert">
      <w:tblPr/>
      <w:tcPr>
        <w:tcBorders>
          <w:insideH w:val="single" w:sz="4" w:space="0" w:color="002A5E" w:themeColor="accent1"/>
        </w:tcBorders>
      </w:tcPr>
    </w:tblStylePr>
  </w:style>
  <w:style w:type="paragraph" w:customStyle="1" w:styleId="B17Tableheading">
    <w:name w:val="B17_Table heading"/>
    <w:basedOn w:val="Normal"/>
    <w:next w:val="BodyText"/>
    <w:autoRedefine/>
    <w:rsid w:val="00A808A5"/>
    <w:pPr>
      <w:keepNext/>
      <w:spacing w:before="60" w:after="60"/>
    </w:pPr>
    <w:rPr>
      <w:rFonts w:ascii="Noto Sans" w:eastAsia="Times New Roman" w:hAnsi="Noto Sans" w:cs="Arial"/>
      <w:b/>
      <w:sz w:val="19"/>
      <w:lang w:eastAsia="ja-JP"/>
    </w:rPr>
  </w:style>
  <w:style w:type="paragraph" w:customStyle="1" w:styleId="HeadlineText">
    <w:name w:val="Headline Text"/>
    <w:basedOn w:val="Normal"/>
    <w:next w:val="BodyText"/>
    <w:qFormat/>
    <w:rsid w:val="00F83AFE"/>
    <w:pPr>
      <w:spacing w:after="240"/>
    </w:pPr>
    <w:rPr>
      <w:rFonts w:asciiTheme="majorHAnsi" w:hAnsiTheme="majorHAnsi"/>
      <w:color w:val="808080" w:themeColor="background1" w:themeShade="80"/>
      <w:sz w:val="32"/>
    </w:rPr>
  </w:style>
  <w:style w:type="paragraph" w:customStyle="1" w:styleId="B17Chartandtablesubtitle">
    <w:name w:val="B17_Chart and table subtitle"/>
    <w:basedOn w:val="Normal"/>
    <w:next w:val="BodyText"/>
    <w:uiPriority w:val="16"/>
    <w:qFormat/>
    <w:rsid w:val="00A23FA0"/>
    <w:pPr>
      <w:keepNext/>
      <w:spacing w:after="60"/>
    </w:pPr>
    <w:rPr>
      <w:rFonts w:ascii="Noto Sans" w:eastAsia="Times New Roman" w:hAnsi="Noto Sans" w:cs="Arial"/>
      <w:b/>
      <w:lang w:eastAsia="ja-JP"/>
    </w:rPr>
  </w:style>
  <w:style w:type="paragraph" w:customStyle="1" w:styleId="B17Chartandtabletitle">
    <w:name w:val="B17_Chart and table title"/>
    <w:basedOn w:val="B17ParagraphHeaderPrussian"/>
    <w:uiPriority w:val="15"/>
    <w:qFormat/>
    <w:rsid w:val="00A23FA0"/>
    <w:pPr>
      <w:spacing w:after="60"/>
    </w:pPr>
  </w:style>
  <w:style w:type="character" w:customStyle="1" w:styleId="SubtitleChar">
    <w:name w:val="Subtitle Char"/>
    <w:basedOn w:val="DefaultParagraphFont"/>
    <w:link w:val="Subtitle"/>
    <w:uiPriority w:val="11"/>
    <w:rsid w:val="001F0135"/>
    <w:rPr>
      <w:rFonts w:asciiTheme="majorHAnsi" w:eastAsiaTheme="majorEastAsia" w:hAnsiTheme="majorHAnsi" w:cstheme="majorBidi"/>
      <w:i/>
      <w:iCs/>
      <w:color w:val="002A5E" w:themeColor="accent1"/>
      <w:spacing w:val="15"/>
      <w:sz w:val="24"/>
      <w:szCs w:val="24"/>
    </w:rPr>
  </w:style>
  <w:style w:type="paragraph" w:customStyle="1" w:styleId="B17OverviewBoxTitle">
    <w:name w:val="B17_Overview Box Title"/>
    <w:basedOn w:val="B17SectionTitlewithoutNumberappearsinToC"/>
    <w:qFormat/>
    <w:rsid w:val="009C2BC2"/>
    <w:pPr>
      <w:pBdr>
        <w:bottom w:val="none" w:sz="0" w:space="0" w:color="auto"/>
      </w:pBdr>
      <w:spacing w:before="120" w:after="0"/>
    </w:pPr>
  </w:style>
  <w:style w:type="paragraph" w:customStyle="1" w:styleId="Heading12pt">
    <w:name w:val="Heading 12pt"/>
    <w:basedOn w:val="B17BodyText"/>
    <w:qFormat/>
    <w:rsid w:val="0085514B"/>
    <w:pPr>
      <w:spacing w:before="120"/>
    </w:pPr>
    <w:rPr>
      <w:rFonts w:asciiTheme="majorHAnsi" w:hAnsiTheme="majorHAnsi"/>
      <w:color w:val="0074B7" w:themeColor="accent3"/>
      <w:sz w:val="24"/>
    </w:rPr>
  </w:style>
  <w:style w:type="paragraph" w:customStyle="1" w:styleId="B17Bodytextforindentedparagraph">
    <w:name w:val="B17_Body text for indented paragraph"/>
    <w:basedOn w:val="B17BodyText"/>
    <w:qFormat/>
    <w:locked/>
    <w:rsid w:val="002914F3"/>
    <w:pPr>
      <w:spacing w:before="120"/>
      <w:ind w:left="425"/>
    </w:pPr>
    <w:rPr>
      <w:rFonts w:eastAsia="Times New Roman" w:cs="Arial"/>
      <w:sz w:val="19"/>
    </w:rPr>
  </w:style>
  <w:style w:type="paragraph" w:customStyle="1" w:styleId="B17BulletedtextRegular">
    <w:name w:val="B17_Bulleted text (Regular)"/>
    <w:basedOn w:val="Normal"/>
    <w:uiPriority w:val="4"/>
    <w:qFormat/>
    <w:rsid w:val="002914F3"/>
    <w:pPr>
      <w:numPr>
        <w:numId w:val="10"/>
      </w:numPr>
      <w:spacing w:before="120"/>
    </w:pPr>
    <w:rPr>
      <w:rFonts w:eastAsia="Times New Roman" w:cs="Arial"/>
      <w:szCs w:val="20"/>
      <w:lang w:eastAsia="ja-JP"/>
    </w:rPr>
  </w:style>
  <w:style w:type="paragraph" w:customStyle="1" w:styleId="B17ParagraphHeaderMid-Blue">
    <w:name w:val="B17_Paragraph Header Mid-Blue"/>
    <w:basedOn w:val="BodyText"/>
    <w:next w:val="B17BodyText"/>
    <w:uiPriority w:val="2"/>
    <w:qFormat/>
    <w:rsid w:val="002914F3"/>
    <w:pPr>
      <w:keepNext/>
      <w:spacing w:before="240"/>
    </w:pPr>
    <w:rPr>
      <w:b/>
      <w:color w:val="0074B7" w:themeColor="accent3"/>
      <w:sz w:val="19"/>
    </w:rPr>
  </w:style>
  <w:style w:type="paragraph" w:customStyle="1" w:styleId="B17ParagraphHeaderCerulean">
    <w:name w:val="B17_Paragraph Header Cerulean"/>
    <w:basedOn w:val="B17ParagraphHeaderMid-Blue"/>
    <w:next w:val="B17BodyText"/>
    <w:uiPriority w:val="3"/>
    <w:qFormat/>
    <w:rsid w:val="002914F3"/>
    <w:rPr>
      <w:color w:val="14E6F0" w:themeColor="accent5"/>
    </w:rPr>
  </w:style>
  <w:style w:type="paragraph" w:customStyle="1" w:styleId="B17ParagraphHeaderPrussian">
    <w:name w:val="B17_Paragraph Header Prussian"/>
    <w:basedOn w:val="B17ParagraphHeaderMid-Blue"/>
    <w:next w:val="B17BodyText"/>
    <w:uiPriority w:val="1"/>
    <w:qFormat/>
    <w:rsid w:val="002914F3"/>
    <w:rPr>
      <w:color w:val="002A5E" w:themeColor="accent1"/>
    </w:rPr>
  </w:style>
  <w:style w:type="paragraph" w:styleId="FootnoteText">
    <w:name w:val="footnote text"/>
    <w:basedOn w:val="Normal"/>
    <w:link w:val="FootnoteTextChar"/>
    <w:uiPriority w:val="99"/>
    <w:semiHidden/>
    <w:unhideWhenUsed/>
    <w:rsid w:val="006263FC"/>
    <w:pPr>
      <w:spacing w:after="0"/>
    </w:pPr>
    <w:rPr>
      <w:sz w:val="15"/>
      <w:szCs w:val="20"/>
    </w:rPr>
  </w:style>
  <w:style w:type="character" w:customStyle="1" w:styleId="FootnoteTextChar">
    <w:name w:val="Footnote Text Char"/>
    <w:basedOn w:val="DefaultParagraphFont"/>
    <w:link w:val="FootnoteText"/>
    <w:uiPriority w:val="99"/>
    <w:semiHidden/>
    <w:rsid w:val="006263FC"/>
    <w:rPr>
      <w:sz w:val="15"/>
      <w:szCs w:val="20"/>
    </w:rPr>
  </w:style>
  <w:style w:type="character" w:styleId="FootnoteReference">
    <w:name w:val="footnote reference"/>
    <w:basedOn w:val="DefaultParagraphFont"/>
    <w:uiPriority w:val="99"/>
    <w:semiHidden/>
    <w:unhideWhenUsed/>
    <w:rsid w:val="006637E9"/>
    <w:rPr>
      <w:vertAlign w:val="superscript"/>
    </w:rPr>
  </w:style>
  <w:style w:type="paragraph" w:customStyle="1" w:styleId="B17aLetteredlistBold">
    <w:name w:val="B17_a. Lettered list (Bold)"/>
    <w:uiPriority w:val="10"/>
    <w:qFormat/>
    <w:rsid w:val="000F1F33"/>
    <w:pPr>
      <w:numPr>
        <w:numId w:val="12"/>
      </w:numPr>
      <w:spacing w:before="120" w:after="120" w:line="240" w:lineRule="auto"/>
    </w:pPr>
    <w:rPr>
      <w:rFonts w:eastAsia="Times New Roman" w:cs="Arial"/>
      <w:b/>
      <w:bCs/>
      <w:color w:val="000000"/>
      <w:sz w:val="19"/>
      <w:szCs w:val="20"/>
      <w:lang w:eastAsia="ja-JP"/>
    </w:rPr>
  </w:style>
  <w:style w:type="character" w:styleId="Hyperlink">
    <w:name w:val="Hyperlink"/>
    <w:basedOn w:val="DefaultParagraphFont"/>
    <w:uiPriority w:val="99"/>
    <w:unhideWhenUsed/>
    <w:rsid w:val="00BC31DB"/>
    <w:rPr>
      <w:color w:val="0074B7" w:themeColor="hyperlink"/>
      <w:u w:val="single"/>
    </w:rPr>
  </w:style>
  <w:style w:type="paragraph" w:styleId="NormalWeb">
    <w:name w:val="Normal (Web)"/>
    <w:basedOn w:val="Normal"/>
    <w:uiPriority w:val="99"/>
    <w:unhideWhenUsed/>
    <w:rsid w:val="00F20966"/>
    <w:pPr>
      <w:spacing w:before="100" w:beforeAutospacing="1" w:after="100" w:afterAutospacing="1"/>
    </w:pPr>
    <w:rPr>
      <w:rFonts w:ascii="Times New Roman" w:eastAsiaTheme="minorEastAsia" w:hAnsi="Times New Roman" w:cs="Times New Roman"/>
      <w:sz w:val="24"/>
      <w:szCs w:val="24"/>
      <w:lang w:val="en-SG" w:eastAsia="zh-CN"/>
    </w:rPr>
  </w:style>
  <w:style w:type="paragraph" w:styleId="BodyText3">
    <w:name w:val="Body Text 3"/>
    <w:basedOn w:val="Normal"/>
    <w:link w:val="BodyText3Char"/>
    <w:uiPriority w:val="99"/>
    <w:unhideWhenUsed/>
    <w:rsid w:val="006F4F5A"/>
    <w:rPr>
      <w:sz w:val="16"/>
      <w:szCs w:val="16"/>
    </w:rPr>
  </w:style>
  <w:style w:type="character" w:customStyle="1" w:styleId="BodyText3Char">
    <w:name w:val="Body Text 3 Char"/>
    <w:basedOn w:val="DefaultParagraphFont"/>
    <w:link w:val="BodyText3"/>
    <w:uiPriority w:val="99"/>
    <w:rsid w:val="006F4F5A"/>
    <w:rPr>
      <w:sz w:val="16"/>
      <w:szCs w:val="16"/>
    </w:rPr>
  </w:style>
  <w:style w:type="table" w:styleId="LightList-Accent1">
    <w:name w:val="Light List Accent 1"/>
    <w:basedOn w:val="TableNormal"/>
    <w:uiPriority w:val="61"/>
    <w:rsid w:val="006F4F5A"/>
    <w:pPr>
      <w:spacing w:after="0" w:line="240" w:lineRule="auto"/>
    </w:pPr>
    <w:tblPr>
      <w:tblStyleRowBandSize w:val="1"/>
      <w:tblStyleColBandSize w:val="1"/>
      <w:tblBorders>
        <w:top w:val="single" w:sz="8" w:space="0" w:color="002A5E" w:themeColor="accent1"/>
        <w:left w:val="single" w:sz="8" w:space="0" w:color="002A5E" w:themeColor="accent1"/>
        <w:bottom w:val="single" w:sz="8" w:space="0" w:color="002A5E" w:themeColor="accent1"/>
        <w:right w:val="single" w:sz="8" w:space="0" w:color="002A5E" w:themeColor="accent1"/>
      </w:tblBorders>
    </w:tblPr>
    <w:tblStylePr w:type="firstRow">
      <w:pPr>
        <w:spacing w:before="0" w:after="0" w:line="240" w:lineRule="auto"/>
      </w:pPr>
      <w:rPr>
        <w:b/>
        <w:bCs/>
        <w:color w:val="FFFFFF" w:themeColor="background1"/>
      </w:rPr>
      <w:tblPr/>
      <w:tcPr>
        <w:shd w:val="clear" w:color="auto" w:fill="002A5E" w:themeFill="accent1"/>
      </w:tcPr>
    </w:tblStylePr>
    <w:tblStylePr w:type="lastRow">
      <w:pPr>
        <w:spacing w:before="0" w:after="0" w:line="240" w:lineRule="auto"/>
      </w:pPr>
      <w:rPr>
        <w:b/>
        <w:bCs/>
      </w:rPr>
      <w:tblPr/>
      <w:tcPr>
        <w:tcBorders>
          <w:top w:val="double" w:sz="6" w:space="0" w:color="002A5E" w:themeColor="accent1"/>
          <w:left w:val="single" w:sz="8" w:space="0" w:color="002A5E" w:themeColor="accent1"/>
          <w:bottom w:val="single" w:sz="8" w:space="0" w:color="002A5E" w:themeColor="accent1"/>
          <w:right w:val="single" w:sz="8" w:space="0" w:color="002A5E" w:themeColor="accent1"/>
        </w:tcBorders>
      </w:tcPr>
    </w:tblStylePr>
    <w:tblStylePr w:type="firstCol">
      <w:rPr>
        <w:b/>
        <w:bCs/>
      </w:rPr>
    </w:tblStylePr>
    <w:tblStylePr w:type="lastCol">
      <w:rPr>
        <w:b/>
        <w:bCs/>
      </w:rPr>
    </w:tblStylePr>
    <w:tblStylePr w:type="band1Vert">
      <w:tblPr/>
      <w:tcPr>
        <w:tcBorders>
          <w:top w:val="single" w:sz="8" w:space="0" w:color="002A5E" w:themeColor="accent1"/>
          <w:left w:val="single" w:sz="8" w:space="0" w:color="002A5E" w:themeColor="accent1"/>
          <w:bottom w:val="single" w:sz="8" w:space="0" w:color="002A5E" w:themeColor="accent1"/>
          <w:right w:val="single" w:sz="8" w:space="0" w:color="002A5E" w:themeColor="accent1"/>
        </w:tcBorders>
      </w:tcPr>
    </w:tblStylePr>
    <w:tblStylePr w:type="band1Horz">
      <w:tblPr/>
      <w:tcPr>
        <w:tcBorders>
          <w:top w:val="single" w:sz="8" w:space="0" w:color="002A5E" w:themeColor="accent1"/>
          <w:left w:val="single" w:sz="8" w:space="0" w:color="002A5E" w:themeColor="accent1"/>
          <w:bottom w:val="single" w:sz="8" w:space="0" w:color="002A5E" w:themeColor="accent1"/>
          <w:right w:val="single" w:sz="8" w:space="0" w:color="002A5E" w:themeColor="accent1"/>
        </w:tcBorders>
      </w:tcPr>
    </w:tblStylePr>
  </w:style>
  <w:style w:type="paragraph" w:customStyle="1" w:styleId="QTabletextBold">
    <w:name w:val="Q Table text + Bold"/>
    <w:basedOn w:val="Normal"/>
    <w:link w:val="QTabletextBoldChar"/>
    <w:rsid w:val="00D235BA"/>
    <w:pPr>
      <w:shd w:val="clear" w:color="0000FF" w:fill="auto"/>
      <w:spacing w:before="60" w:after="0" w:line="200" w:lineRule="exact"/>
    </w:pPr>
    <w:rPr>
      <w:rFonts w:ascii="Arial" w:hAnsi="Arial" w:cs="Times New Roman"/>
      <w:b/>
      <w:bCs/>
      <w:color w:val="000000"/>
      <w:spacing w:val="-7"/>
      <w:sz w:val="18"/>
      <w:szCs w:val="20"/>
      <w:lang w:eastAsia="ja-JP"/>
    </w:rPr>
  </w:style>
  <w:style w:type="character" w:customStyle="1" w:styleId="QTabletextBoldChar">
    <w:name w:val="Q Table text + Bold Char"/>
    <w:link w:val="QTabletextBold"/>
    <w:rsid w:val="00D235BA"/>
    <w:rPr>
      <w:rFonts w:ascii="Arial" w:eastAsia="PMingLiU" w:hAnsi="Arial" w:cs="Times New Roman"/>
      <w:b/>
      <w:bCs/>
      <w:color w:val="000000"/>
      <w:spacing w:val="-7"/>
      <w:sz w:val="18"/>
      <w:szCs w:val="20"/>
      <w:shd w:val="clear" w:color="0000FF" w:fill="auto"/>
      <w:lang w:eastAsia="ja-JP"/>
    </w:rPr>
  </w:style>
  <w:style w:type="table" w:customStyle="1" w:styleId="SchrodersTable1">
    <w:name w:val="Schroders Table1"/>
    <w:basedOn w:val="TableNormal"/>
    <w:uiPriority w:val="99"/>
    <w:rsid w:val="00D01A04"/>
    <w:pPr>
      <w:spacing w:before="60" w:after="60" w:line="240" w:lineRule="auto"/>
    </w:pPr>
    <w:rPr>
      <w:sz w:val="19"/>
    </w:rPr>
    <w:tblPr>
      <w:tblStyleColBandSize w:val="1"/>
      <w:tblInd w:w="74" w:type="dxa"/>
      <w:tblBorders>
        <w:top w:val="single" w:sz="4" w:space="0" w:color="002A5E" w:themeColor="accent1"/>
        <w:bottom w:val="single" w:sz="4" w:space="0" w:color="002A5E" w:themeColor="accent1"/>
        <w:insideH w:val="single" w:sz="4" w:space="0" w:color="002A5E" w:themeColor="accent1"/>
      </w:tblBorders>
      <w:tblCellMar>
        <w:left w:w="74" w:type="dxa"/>
        <w:right w:w="74" w:type="dxa"/>
      </w:tblCellMar>
    </w:tblPr>
    <w:tcPr>
      <w:vAlign w:val="center"/>
    </w:tcPr>
    <w:tblStylePr w:type="firstRow">
      <w:rPr>
        <w:rFonts w:asciiTheme="minorHAnsi" w:hAnsiTheme="minorHAnsi"/>
        <w:b/>
        <w:color w:val="FFFFFF" w:themeColor="background1"/>
      </w:rPr>
      <w:tblPr/>
      <w:tcPr>
        <w:tcBorders>
          <w:bottom w:val="single" w:sz="6" w:space="0" w:color="FFFFFF" w:themeColor="background1"/>
        </w:tcBorders>
        <w:shd w:val="clear" w:color="auto" w:fill="002A5E" w:themeFill="accent1"/>
      </w:tcPr>
    </w:tblStylePr>
    <w:tblStylePr w:type="lastRow">
      <w:rPr>
        <w:b/>
      </w:rPr>
      <w:tblPr/>
      <w:tcPr>
        <w:tcBorders>
          <w:top w:val="single" w:sz="8" w:space="0" w:color="002A5E" w:themeColor="accent1"/>
          <w:bottom w:val="single" w:sz="8" w:space="0" w:color="002A5E" w:themeColor="accent1"/>
        </w:tcBorders>
        <w:shd w:val="clear" w:color="auto" w:fill="D4E7FF" w:themeFill="accent1" w:themeFillTint="1A"/>
      </w:tcPr>
    </w:tblStylePr>
    <w:tblStylePr w:type="firstCol">
      <w:rPr>
        <w:b/>
      </w:rPr>
      <w:tblPr/>
      <w:tcPr>
        <w:tcBorders>
          <w:insideH w:val="single" w:sz="6" w:space="0" w:color="FFFFFF" w:themeColor="background1"/>
        </w:tcBorders>
        <w:shd w:val="clear" w:color="auto" w:fill="002A5E" w:themeFill="accent1"/>
      </w:tcPr>
    </w:tblStylePr>
    <w:tblStylePr w:type="band1Vert">
      <w:tblPr/>
      <w:tcPr>
        <w:tcBorders>
          <w:top w:val="nil"/>
          <w:left w:val="nil"/>
          <w:bottom w:val="nil"/>
          <w:right w:val="nil"/>
          <w:insideH w:val="single" w:sz="4" w:space="0" w:color="002A5E" w:themeColor="accent1"/>
          <w:insideV w:val="nil"/>
        </w:tcBorders>
      </w:tcPr>
    </w:tblStylePr>
    <w:tblStylePr w:type="band2Vert">
      <w:tblPr/>
      <w:tcPr>
        <w:tcBorders>
          <w:insideH w:val="single" w:sz="4" w:space="0" w:color="002A5E" w:themeColor="accent1"/>
        </w:tcBorders>
      </w:tcPr>
    </w:tblStylePr>
  </w:style>
  <w:style w:type="character" w:customStyle="1" w:styleId="apple-converted-space">
    <w:name w:val="apple-converted-space"/>
    <w:basedOn w:val="DefaultParagraphFont"/>
    <w:rsid w:val="008E034F"/>
  </w:style>
  <w:style w:type="character" w:styleId="Strong">
    <w:name w:val="Strong"/>
    <w:basedOn w:val="DefaultParagraphFont"/>
    <w:uiPriority w:val="22"/>
    <w:qFormat/>
    <w:rsid w:val="008E034F"/>
    <w:rPr>
      <w:b/>
      <w:bCs/>
    </w:rPr>
  </w:style>
  <w:style w:type="paragraph" w:customStyle="1" w:styleId="B17SectionTitleNumberedappearsinToC">
    <w:name w:val="B17_Section Title Numbered (appears in ToC)"/>
    <w:next w:val="Normal"/>
    <w:uiPriority w:val="19"/>
    <w:qFormat/>
    <w:rsid w:val="00276EF4"/>
    <w:pPr>
      <w:pageBreakBefore/>
      <w:numPr>
        <w:numId w:val="13"/>
      </w:numPr>
      <w:pBdr>
        <w:bottom w:val="single" w:sz="4" w:space="1" w:color="002A5E" w:themeColor="accent1"/>
      </w:pBdr>
      <w:spacing w:before="120" w:after="240"/>
      <w:ind w:left="2126"/>
      <w:outlineLvl w:val="0"/>
    </w:pPr>
    <w:rPr>
      <w:rFonts w:asciiTheme="majorHAnsi" w:eastAsia="Times New Roman" w:hAnsiTheme="majorHAnsi" w:cs="Arial"/>
      <w:b/>
      <w:color w:val="002A5E" w:themeColor="accent1"/>
      <w:sz w:val="28"/>
    </w:rPr>
  </w:style>
  <w:style w:type="paragraph" w:customStyle="1" w:styleId="B1711Questionsdoublelevel">
    <w:name w:val="B17_1.1 Questions (double level)"/>
    <w:next w:val="BodyText"/>
    <w:uiPriority w:val="14"/>
    <w:qFormat/>
    <w:rsid w:val="00276EF4"/>
    <w:pPr>
      <w:keepNext/>
      <w:numPr>
        <w:ilvl w:val="1"/>
        <w:numId w:val="13"/>
      </w:numPr>
      <w:spacing w:before="120" w:after="120" w:line="240" w:lineRule="auto"/>
      <w:outlineLvl w:val="2"/>
    </w:pPr>
    <w:rPr>
      <w:rFonts w:eastAsia="Times New Roman" w:cs="Arial"/>
      <w:b/>
      <w:color w:val="0074B7" w:themeColor="accent3"/>
      <w:sz w:val="20"/>
    </w:rPr>
  </w:style>
  <w:style w:type="table" w:customStyle="1" w:styleId="PlainTable21">
    <w:name w:val="Plain Table 21"/>
    <w:basedOn w:val="TableNormal"/>
    <w:uiPriority w:val="42"/>
    <w:rsid w:val="008104A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rsid w:val="001A107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25F2"/>
    <w:rPr>
      <w:sz w:val="16"/>
      <w:szCs w:val="16"/>
    </w:rPr>
  </w:style>
  <w:style w:type="paragraph" w:styleId="CommentText">
    <w:name w:val="annotation text"/>
    <w:basedOn w:val="Normal"/>
    <w:link w:val="CommentTextChar"/>
    <w:uiPriority w:val="99"/>
    <w:unhideWhenUsed/>
    <w:rsid w:val="000C25F2"/>
    <w:rPr>
      <w:sz w:val="20"/>
      <w:szCs w:val="20"/>
    </w:rPr>
  </w:style>
  <w:style w:type="character" w:customStyle="1" w:styleId="CommentTextChar">
    <w:name w:val="Comment Text Char"/>
    <w:basedOn w:val="DefaultParagraphFont"/>
    <w:link w:val="CommentText"/>
    <w:uiPriority w:val="99"/>
    <w:rsid w:val="000C25F2"/>
    <w:rPr>
      <w:sz w:val="20"/>
      <w:szCs w:val="20"/>
    </w:rPr>
  </w:style>
  <w:style w:type="paragraph" w:styleId="CommentSubject">
    <w:name w:val="annotation subject"/>
    <w:basedOn w:val="CommentText"/>
    <w:next w:val="CommentText"/>
    <w:link w:val="CommentSubjectChar"/>
    <w:uiPriority w:val="99"/>
    <w:semiHidden/>
    <w:unhideWhenUsed/>
    <w:rsid w:val="000C25F2"/>
    <w:rPr>
      <w:b/>
      <w:bCs/>
    </w:rPr>
  </w:style>
  <w:style w:type="character" w:customStyle="1" w:styleId="CommentSubjectChar">
    <w:name w:val="Comment Subject Char"/>
    <w:basedOn w:val="CommentTextChar"/>
    <w:link w:val="CommentSubject"/>
    <w:uiPriority w:val="99"/>
    <w:semiHidden/>
    <w:rsid w:val="000C25F2"/>
    <w:rPr>
      <w:b/>
      <w:bCs/>
      <w:sz w:val="20"/>
      <w:szCs w:val="20"/>
    </w:rPr>
  </w:style>
  <w:style w:type="character" w:styleId="FollowedHyperlink">
    <w:name w:val="FollowedHyperlink"/>
    <w:basedOn w:val="DefaultParagraphFont"/>
    <w:uiPriority w:val="99"/>
    <w:semiHidden/>
    <w:unhideWhenUsed/>
    <w:rsid w:val="00AF788F"/>
    <w:rPr>
      <w:color w:val="14E6F0" w:themeColor="followedHyperlink"/>
      <w:u w:val="single"/>
    </w:rPr>
  </w:style>
  <w:style w:type="paragraph" w:styleId="EndnoteText">
    <w:name w:val="endnote text"/>
    <w:basedOn w:val="Normal"/>
    <w:link w:val="EndnoteTextChar"/>
    <w:uiPriority w:val="99"/>
    <w:semiHidden/>
    <w:unhideWhenUsed/>
    <w:rsid w:val="000C6DB3"/>
    <w:pPr>
      <w:spacing w:after="0"/>
    </w:pPr>
    <w:rPr>
      <w:sz w:val="20"/>
      <w:szCs w:val="20"/>
    </w:rPr>
  </w:style>
  <w:style w:type="character" w:customStyle="1" w:styleId="EndnoteTextChar">
    <w:name w:val="Endnote Text Char"/>
    <w:basedOn w:val="DefaultParagraphFont"/>
    <w:link w:val="EndnoteText"/>
    <w:uiPriority w:val="99"/>
    <w:semiHidden/>
    <w:rsid w:val="000C6DB3"/>
    <w:rPr>
      <w:sz w:val="20"/>
      <w:szCs w:val="20"/>
    </w:rPr>
  </w:style>
  <w:style w:type="character" w:styleId="EndnoteReference">
    <w:name w:val="endnote reference"/>
    <w:basedOn w:val="DefaultParagraphFont"/>
    <w:uiPriority w:val="99"/>
    <w:semiHidden/>
    <w:unhideWhenUsed/>
    <w:rsid w:val="000C6DB3"/>
    <w:rPr>
      <w:vertAlign w:val="superscript"/>
    </w:rPr>
  </w:style>
  <w:style w:type="character" w:styleId="Emphasis">
    <w:name w:val="Emphasis"/>
    <w:basedOn w:val="DefaultParagraphFont"/>
    <w:uiPriority w:val="20"/>
    <w:qFormat/>
    <w:rsid w:val="0020661F"/>
    <w:rPr>
      <w:i/>
      <w:iCs/>
    </w:rPr>
  </w:style>
  <w:style w:type="paragraph" w:styleId="Revision">
    <w:name w:val="Revision"/>
    <w:hidden/>
    <w:uiPriority w:val="99"/>
    <w:semiHidden/>
    <w:rsid w:val="00F554AF"/>
    <w:pPr>
      <w:spacing w:after="0" w:line="240" w:lineRule="auto"/>
    </w:pPr>
    <w:rPr>
      <w:sz w:val="17"/>
    </w:rPr>
  </w:style>
  <w:style w:type="table" w:customStyle="1" w:styleId="TableGrid2">
    <w:name w:val="Table Grid2"/>
    <w:basedOn w:val="TableNormal"/>
    <w:next w:val="TableGrid"/>
    <w:uiPriority w:val="39"/>
    <w:rsid w:val="0087066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60615"/>
    <w:rPr>
      <w:color w:val="605E5C"/>
      <w:shd w:val="clear" w:color="auto" w:fill="E1DFDD"/>
    </w:rPr>
  </w:style>
  <w:style w:type="paragraph" w:customStyle="1" w:styleId="xmsonormal">
    <w:name w:val="x_msonormal"/>
    <w:basedOn w:val="Normal"/>
    <w:rsid w:val="00F040A1"/>
    <w:pPr>
      <w:spacing w:after="0"/>
    </w:pPr>
    <w:rPr>
      <w:rFonts w:ascii="Calibri" w:eastAsiaTheme="minorHAnsi" w:hAnsi="Calibri" w:cs="Calibri"/>
      <w:sz w:val="22"/>
      <w:lang w:eastAsia="en-GB"/>
    </w:rPr>
  </w:style>
  <w:style w:type="paragraph" w:customStyle="1" w:styleId="xmsolistparagraph">
    <w:name w:val="x_msolistparagraph"/>
    <w:basedOn w:val="Normal"/>
    <w:rsid w:val="00F040A1"/>
    <w:pPr>
      <w:spacing w:after="0"/>
      <w:ind w:left="720"/>
    </w:pPr>
    <w:rPr>
      <w:rFonts w:ascii="Calibri" w:eastAsiaTheme="minorHAnsi" w:hAnsi="Calibri" w:cs="Calibri"/>
      <w:sz w:val="22"/>
      <w:lang w:eastAsia="en-GB"/>
    </w:rPr>
  </w:style>
  <w:style w:type="character" w:customStyle="1" w:styleId="UnresolvedMention2">
    <w:name w:val="Unresolved Mention2"/>
    <w:basedOn w:val="DefaultParagraphFont"/>
    <w:uiPriority w:val="99"/>
    <w:semiHidden/>
    <w:unhideWhenUsed/>
    <w:rsid w:val="002270AA"/>
    <w:rPr>
      <w:color w:val="605E5C"/>
      <w:shd w:val="clear" w:color="auto" w:fill="E1DFDD"/>
    </w:rPr>
  </w:style>
  <w:style w:type="character" w:styleId="UnresolvedMention">
    <w:name w:val="Unresolved Mention"/>
    <w:basedOn w:val="DefaultParagraphFont"/>
    <w:uiPriority w:val="99"/>
    <w:semiHidden/>
    <w:unhideWhenUsed/>
    <w:rsid w:val="00F5334C"/>
    <w:rPr>
      <w:color w:val="605E5C"/>
      <w:shd w:val="clear" w:color="auto" w:fill="E1DFDD"/>
    </w:rPr>
  </w:style>
  <w:style w:type="paragraph" w:styleId="NoSpacing">
    <w:name w:val="No Spacing"/>
    <w:uiPriority w:val="1"/>
    <w:qFormat/>
    <w:rsid w:val="00D10A4D"/>
    <w:pPr>
      <w:spacing w:after="0" w:line="240" w:lineRule="auto"/>
    </w:pPr>
    <w:rPr>
      <w:rFonts w:eastAsiaTheme="minorEastAsia"/>
      <w:lang w:val="en-SG" w:eastAsia="zh-CN"/>
    </w:rPr>
  </w:style>
  <w:style w:type="table" w:styleId="PlainTable3">
    <w:name w:val="Plain Table 3"/>
    <w:basedOn w:val="TableNormal"/>
    <w:uiPriority w:val="43"/>
    <w:rsid w:val="0048651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3">
    <w:name w:val="Table Grid3"/>
    <w:basedOn w:val="TableNormal"/>
    <w:next w:val="TableGrid"/>
    <w:uiPriority w:val="59"/>
    <w:rsid w:val="0065663F"/>
    <w:pPr>
      <w:spacing w:after="0" w:line="240" w:lineRule="auto"/>
    </w:pPr>
    <w:rPr>
      <w:rFonts w:eastAsia="SimSun"/>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01FC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8067">
      <w:bodyDiv w:val="1"/>
      <w:marLeft w:val="0"/>
      <w:marRight w:val="0"/>
      <w:marTop w:val="0"/>
      <w:marBottom w:val="0"/>
      <w:divBdr>
        <w:top w:val="none" w:sz="0" w:space="0" w:color="auto"/>
        <w:left w:val="none" w:sz="0" w:space="0" w:color="auto"/>
        <w:bottom w:val="none" w:sz="0" w:space="0" w:color="auto"/>
        <w:right w:val="none" w:sz="0" w:space="0" w:color="auto"/>
      </w:divBdr>
    </w:div>
    <w:div w:id="33163202">
      <w:bodyDiv w:val="1"/>
      <w:marLeft w:val="0"/>
      <w:marRight w:val="0"/>
      <w:marTop w:val="0"/>
      <w:marBottom w:val="0"/>
      <w:divBdr>
        <w:top w:val="none" w:sz="0" w:space="0" w:color="auto"/>
        <w:left w:val="none" w:sz="0" w:space="0" w:color="auto"/>
        <w:bottom w:val="none" w:sz="0" w:space="0" w:color="auto"/>
        <w:right w:val="none" w:sz="0" w:space="0" w:color="auto"/>
      </w:divBdr>
    </w:div>
    <w:div w:id="77409187">
      <w:bodyDiv w:val="1"/>
      <w:marLeft w:val="0"/>
      <w:marRight w:val="0"/>
      <w:marTop w:val="0"/>
      <w:marBottom w:val="0"/>
      <w:divBdr>
        <w:top w:val="none" w:sz="0" w:space="0" w:color="auto"/>
        <w:left w:val="none" w:sz="0" w:space="0" w:color="auto"/>
        <w:bottom w:val="none" w:sz="0" w:space="0" w:color="auto"/>
        <w:right w:val="none" w:sz="0" w:space="0" w:color="auto"/>
      </w:divBdr>
    </w:div>
    <w:div w:id="118496306">
      <w:bodyDiv w:val="1"/>
      <w:marLeft w:val="0"/>
      <w:marRight w:val="0"/>
      <w:marTop w:val="0"/>
      <w:marBottom w:val="0"/>
      <w:divBdr>
        <w:top w:val="none" w:sz="0" w:space="0" w:color="auto"/>
        <w:left w:val="none" w:sz="0" w:space="0" w:color="auto"/>
        <w:bottom w:val="none" w:sz="0" w:space="0" w:color="auto"/>
        <w:right w:val="none" w:sz="0" w:space="0" w:color="auto"/>
      </w:divBdr>
    </w:div>
    <w:div w:id="120609836">
      <w:bodyDiv w:val="1"/>
      <w:marLeft w:val="0"/>
      <w:marRight w:val="0"/>
      <w:marTop w:val="0"/>
      <w:marBottom w:val="0"/>
      <w:divBdr>
        <w:top w:val="none" w:sz="0" w:space="0" w:color="auto"/>
        <w:left w:val="none" w:sz="0" w:space="0" w:color="auto"/>
        <w:bottom w:val="none" w:sz="0" w:space="0" w:color="auto"/>
        <w:right w:val="none" w:sz="0" w:space="0" w:color="auto"/>
      </w:divBdr>
    </w:div>
    <w:div w:id="156576755">
      <w:bodyDiv w:val="1"/>
      <w:marLeft w:val="0"/>
      <w:marRight w:val="0"/>
      <w:marTop w:val="0"/>
      <w:marBottom w:val="0"/>
      <w:divBdr>
        <w:top w:val="none" w:sz="0" w:space="0" w:color="auto"/>
        <w:left w:val="none" w:sz="0" w:space="0" w:color="auto"/>
        <w:bottom w:val="none" w:sz="0" w:space="0" w:color="auto"/>
        <w:right w:val="none" w:sz="0" w:space="0" w:color="auto"/>
      </w:divBdr>
    </w:div>
    <w:div w:id="166868369">
      <w:bodyDiv w:val="1"/>
      <w:marLeft w:val="0"/>
      <w:marRight w:val="0"/>
      <w:marTop w:val="0"/>
      <w:marBottom w:val="0"/>
      <w:divBdr>
        <w:top w:val="none" w:sz="0" w:space="0" w:color="auto"/>
        <w:left w:val="none" w:sz="0" w:space="0" w:color="auto"/>
        <w:bottom w:val="none" w:sz="0" w:space="0" w:color="auto"/>
        <w:right w:val="none" w:sz="0" w:space="0" w:color="auto"/>
      </w:divBdr>
    </w:div>
    <w:div w:id="177935140">
      <w:bodyDiv w:val="1"/>
      <w:marLeft w:val="0"/>
      <w:marRight w:val="0"/>
      <w:marTop w:val="0"/>
      <w:marBottom w:val="0"/>
      <w:divBdr>
        <w:top w:val="none" w:sz="0" w:space="0" w:color="auto"/>
        <w:left w:val="none" w:sz="0" w:space="0" w:color="auto"/>
        <w:bottom w:val="none" w:sz="0" w:space="0" w:color="auto"/>
        <w:right w:val="none" w:sz="0" w:space="0" w:color="auto"/>
      </w:divBdr>
    </w:div>
    <w:div w:id="192573711">
      <w:bodyDiv w:val="1"/>
      <w:marLeft w:val="0"/>
      <w:marRight w:val="0"/>
      <w:marTop w:val="0"/>
      <w:marBottom w:val="0"/>
      <w:divBdr>
        <w:top w:val="none" w:sz="0" w:space="0" w:color="auto"/>
        <w:left w:val="none" w:sz="0" w:space="0" w:color="auto"/>
        <w:bottom w:val="none" w:sz="0" w:space="0" w:color="auto"/>
        <w:right w:val="none" w:sz="0" w:space="0" w:color="auto"/>
      </w:divBdr>
    </w:div>
    <w:div w:id="243301369">
      <w:bodyDiv w:val="1"/>
      <w:marLeft w:val="0"/>
      <w:marRight w:val="0"/>
      <w:marTop w:val="0"/>
      <w:marBottom w:val="0"/>
      <w:divBdr>
        <w:top w:val="none" w:sz="0" w:space="0" w:color="auto"/>
        <w:left w:val="none" w:sz="0" w:space="0" w:color="auto"/>
        <w:bottom w:val="none" w:sz="0" w:space="0" w:color="auto"/>
        <w:right w:val="none" w:sz="0" w:space="0" w:color="auto"/>
      </w:divBdr>
    </w:div>
    <w:div w:id="243615220">
      <w:bodyDiv w:val="1"/>
      <w:marLeft w:val="0"/>
      <w:marRight w:val="0"/>
      <w:marTop w:val="0"/>
      <w:marBottom w:val="0"/>
      <w:divBdr>
        <w:top w:val="none" w:sz="0" w:space="0" w:color="auto"/>
        <w:left w:val="none" w:sz="0" w:space="0" w:color="auto"/>
        <w:bottom w:val="none" w:sz="0" w:space="0" w:color="auto"/>
        <w:right w:val="none" w:sz="0" w:space="0" w:color="auto"/>
      </w:divBdr>
    </w:div>
    <w:div w:id="244851320">
      <w:bodyDiv w:val="1"/>
      <w:marLeft w:val="0"/>
      <w:marRight w:val="0"/>
      <w:marTop w:val="0"/>
      <w:marBottom w:val="0"/>
      <w:divBdr>
        <w:top w:val="none" w:sz="0" w:space="0" w:color="auto"/>
        <w:left w:val="none" w:sz="0" w:space="0" w:color="auto"/>
        <w:bottom w:val="none" w:sz="0" w:space="0" w:color="auto"/>
        <w:right w:val="none" w:sz="0" w:space="0" w:color="auto"/>
      </w:divBdr>
    </w:div>
    <w:div w:id="273638046">
      <w:bodyDiv w:val="1"/>
      <w:marLeft w:val="0"/>
      <w:marRight w:val="0"/>
      <w:marTop w:val="0"/>
      <w:marBottom w:val="0"/>
      <w:divBdr>
        <w:top w:val="none" w:sz="0" w:space="0" w:color="auto"/>
        <w:left w:val="none" w:sz="0" w:space="0" w:color="auto"/>
        <w:bottom w:val="none" w:sz="0" w:space="0" w:color="auto"/>
        <w:right w:val="none" w:sz="0" w:space="0" w:color="auto"/>
      </w:divBdr>
    </w:div>
    <w:div w:id="379014414">
      <w:bodyDiv w:val="1"/>
      <w:marLeft w:val="0"/>
      <w:marRight w:val="0"/>
      <w:marTop w:val="0"/>
      <w:marBottom w:val="0"/>
      <w:divBdr>
        <w:top w:val="none" w:sz="0" w:space="0" w:color="auto"/>
        <w:left w:val="none" w:sz="0" w:space="0" w:color="auto"/>
        <w:bottom w:val="none" w:sz="0" w:space="0" w:color="auto"/>
        <w:right w:val="none" w:sz="0" w:space="0" w:color="auto"/>
      </w:divBdr>
    </w:div>
    <w:div w:id="382559844">
      <w:bodyDiv w:val="1"/>
      <w:marLeft w:val="0"/>
      <w:marRight w:val="0"/>
      <w:marTop w:val="0"/>
      <w:marBottom w:val="0"/>
      <w:divBdr>
        <w:top w:val="none" w:sz="0" w:space="0" w:color="auto"/>
        <w:left w:val="none" w:sz="0" w:space="0" w:color="auto"/>
        <w:bottom w:val="none" w:sz="0" w:space="0" w:color="auto"/>
        <w:right w:val="none" w:sz="0" w:space="0" w:color="auto"/>
      </w:divBdr>
    </w:div>
    <w:div w:id="424961759">
      <w:bodyDiv w:val="1"/>
      <w:marLeft w:val="0"/>
      <w:marRight w:val="0"/>
      <w:marTop w:val="0"/>
      <w:marBottom w:val="0"/>
      <w:divBdr>
        <w:top w:val="none" w:sz="0" w:space="0" w:color="auto"/>
        <w:left w:val="none" w:sz="0" w:space="0" w:color="auto"/>
        <w:bottom w:val="none" w:sz="0" w:space="0" w:color="auto"/>
        <w:right w:val="none" w:sz="0" w:space="0" w:color="auto"/>
      </w:divBdr>
    </w:div>
    <w:div w:id="489372795">
      <w:bodyDiv w:val="1"/>
      <w:marLeft w:val="0"/>
      <w:marRight w:val="0"/>
      <w:marTop w:val="0"/>
      <w:marBottom w:val="0"/>
      <w:divBdr>
        <w:top w:val="none" w:sz="0" w:space="0" w:color="auto"/>
        <w:left w:val="none" w:sz="0" w:space="0" w:color="auto"/>
        <w:bottom w:val="none" w:sz="0" w:space="0" w:color="auto"/>
        <w:right w:val="none" w:sz="0" w:space="0" w:color="auto"/>
      </w:divBdr>
    </w:div>
    <w:div w:id="499856443">
      <w:bodyDiv w:val="1"/>
      <w:marLeft w:val="0"/>
      <w:marRight w:val="0"/>
      <w:marTop w:val="0"/>
      <w:marBottom w:val="0"/>
      <w:divBdr>
        <w:top w:val="none" w:sz="0" w:space="0" w:color="auto"/>
        <w:left w:val="none" w:sz="0" w:space="0" w:color="auto"/>
        <w:bottom w:val="none" w:sz="0" w:space="0" w:color="auto"/>
        <w:right w:val="none" w:sz="0" w:space="0" w:color="auto"/>
      </w:divBdr>
    </w:div>
    <w:div w:id="510872269">
      <w:bodyDiv w:val="1"/>
      <w:marLeft w:val="0"/>
      <w:marRight w:val="0"/>
      <w:marTop w:val="0"/>
      <w:marBottom w:val="0"/>
      <w:divBdr>
        <w:top w:val="none" w:sz="0" w:space="0" w:color="auto"/>
        <w:left w:val="none" w:sz="0" w:space="0" w:color="auto"/>
        <w:bottom w:val="none" w:sz="0" w:space="0" w:color="auto"/>
        <w:right w:val="none" w:sz="0" w:space="0" w:color="auto"/>
      </w:divBdr>
    </w:div>
    <w:div w:id="516389011">
      <w:bodyDiv w:val="1"/>
      <w:marLeft w:val="0"/>
      <w:marRight w:val="0"/>
      <w:marTop w:val="0"/>
      <w:marBottom w:val="0"/>
      <w:divBdr>
        <w:top w:val="none" w:sz="0" w:space="0" w:color="auto"/>
        <w:left w:val="none" w:sz="0" w:space="0" w:color="auto"/>
        <w:bottom w:val="none" w:sz="0" w:space="0" w:color="auto"/>
        <w:right w:val="none" w:sz="0" w:space="0" w:color="auto"/>
      </w:divBdr>
    </w:div>
    <w:div w:id="565919609">
      <w:bodyDiv w:val="1"/>
      <w:marLeft w:val="0"/>
      <w:marRight w:val="0"/>
      <w:marTop w:val="0"/>
      <w:marBottom w:val="0"/>
      <w:divBdr>
        <w:top w:val="none" w:sz="0" w:space="0" w:color="auto"/>
        <w:left w:val="none" w:sz="0" w:space="0" w:color="auto"/>
        <w:bottom w:val="none" w:sz="0" w:space="0" w:color="auto"/>
        <w:right w:val="none" w:sz="0" w:space="0" w:color="auto"/>
      </w:divBdr>
    </w:div>
    <w:div w:id="601259045">
      <w:bodyDiv w:val="1"/>
      <w:marLeft w:val="0"/>
      <w:marRight w:val="0"/>
      <w:marTop w:val="0"/>
      <w:marBottom w:val="0"/>
      <w:divBdr>
        <w:top w:val="none" w:sz="0" w:space="0" w:color="auto"/>
        <w:left w:val="none" w:sz="0" w:space="0" w:color="auto"/>
        <w:bottom w:val="none" w:sz="0" w:space="0" w:color="auto"/>
        <w:right w:val="none" w:sz="0" w:space="0" w:color="auto"/>
      </w:divBdr>
    </w:div>
    <w:div w:id="620890131">
      <w:bodyDiv w:val="1"/>
      <w:marLeft w:val="0"/>
      <w:marRight w:val="0"/>
      <w:marTop w:val="0"/>
      <w:marBottom w:val="0"/>
      <w:divBdr>
        <w:top w:val="none" w:sz="0" w:space="0" w:color="auto"/>
        <w:left w:val="none" w:sz="0" w:space="0" w:color="auto"/>
        <w:bottom w:val="none" w:sz="0" w:space="0" w:color="auto"/>
        <w:right w:val="none" w:sz="0" w:space="0" w:color="auto"/>
      </w:divBdr>
    </w:div>
    <w:div w:id="679091284">
      <w:bodyDiv w:val="1"/>
      <w:marLeft w:val="0"/>
      <w:marRight w:val="0"/>
      <w:marTop w:val="0"/>
      <w:marBottom w:val="0"/>
      <w:divBdr>
        <w:top w:val="none" w:sz="0" w:space="0" w:color="auto"/>
        <w:left w:val="none" w:sz="0" w:space="0" w:color="auto"/>
        <w:bottom w:val="none" w:sz="0" w:space="0" w:color="auto"/>
        <w:right w:val="none" w:sz="0" w:space="0" w:color="auto"/>
      </w:divBdr>
    </w:div>
    <w:div w:id="745761690">
      <w:bodyDiv w:val="1"/>
      <w:marLeft w:val="0"/>
      <w:marRight w:val="0"/>
      <w:marTop w:val="0"/>
      <w:marBottom w:val="0"/>
      <w:divBdr>
        <w:top w:val="none" w:sz="0" w:space="0" w:color="auto"/>
        <w:left w:val="none" w:sz="0" w:space="0" w:color="auto"/>
        <w:bottom w:val="none" w:sz="0" w:space="0" w:color="auto"/>
        <w:right w:val="none" w:sz="0" w:space="0" w:color="auto"/>
      </w:divBdr>
    </w:div>
    <w:div w:id="753428752">
      <w:bodyDiv w:val="1"/>
      <w:marLeft w:val="0"/>
      <w:marRight w:val="0"/>
      <w:marTop w:val="0"/>
      <w:marBottom w:val="0"/>
      <w:divBdr>
        <w:top w:val="none" w:sz="0" w:space="0" w:color="auto"/>
        <w:left w:val="none" w:sz="0" w:space="0" w:color="auto"/>
        <w:bottom w:val="none" w:sz="0" w:space="0" w:color="auto"/>
        <w:right w:val="none" w:sz="0" w:space="0" w:color="auto"/>
      </w:divBdr>
    </w:div>
    <w:div w:id="768239939">
      <w:bodyDiv w:val="1"/>
      <w:marLeft w:val="0"/>
      <w:marRight w:val="0"/>
      <w:marTop w:val="0"/>
      <w:marBottom w:val="0"/>
      <w:divBdr>
        <w:top w:val="none" w:sz="0" w:space="0" w:color="auto"/>
        <w:left w:val="none" w:sz="0" w:space="0" w:color="auto"/>
        <w:bottom w:val="none" w:sz="0" w:space="0" w:color="auto"/>
        <w:right w:val="none" w:sz="0" w:space="0" w:color="auto"/>
      </w:divBdr>
    </w:div>
    <w:div w:id="815341538">
      <w:bodyDiv w:val="1"/>
      <w:marLeft w:val="0"/>
      <w:marRight w:val="0"/>
      <w:marTop w:val="0"/>
      <w:marBottom w:val="0"/>
      <w:divBdr>
        <w:top w:val="none" w:sz="0" w:space="0" w:color="auto"/>
        <w:left w:val="none" w:sz="0" w:space="0" w:color="auto"/>
        <w:bottom w:val="none" w:sz="0" w:space="0" w:color="auto"/>
        <w:right w:val="none" w:sz="0" w:space="0" w:color="auto"/>
      </w:divBdr>
    </w:div>
    <w:div w:id="816073109">
      <w:bodyDiv w:val="1"/>
      <w:marLeft w:val="0"/>
      <w:marRight w:val="0"/>
      <w:marTop w:val="0"/>
      <w:marBottom w:val="0"/>
      <w:divBdr>
        <w:top w:val="none" w:sz="0" w:space="0" w:color="auto"/>
        <w:left w:val="none" w:sz="0" w:space="0" w:color="auto"/>
        <w:bottom w:val="none" w:sz="0" w:space="0" w:color="auto"/>
        <w:right w:val="none" w:sz="0" w:space="0" w:color="auto"/>
      </w:divBdr>
    </w:div>
    <w:div w:id="835222948">
      <w:bodyDiv w:val="1"/>
      <w:marLeft w:val="0"/>
      <w:marRight w:val="0"/>
      <w:marTop w:val="0"/>
      <w:marBottom w:val="0"/>
      <w:divBdr>
        <w:top w:val="none" w:sz="0" w:space="0" w:color="auto"/>
        <w:left w:val="none" w:sz="0" w:space="0" w:color="auto"/>
        <w:bottom w:val="none" w:sz="0" w:space="0" w:color="auto"/>
        <w:right w:val="none" w:sz="0" w:space="0" w:color="auto"/>
      </w:divBdr>
    </w:div>
    <w:div w:id="900753066">
      <w:bodyDiv w:val="1"/>
      <w:marLeft w:val="0"/>
      <w:marRight w:val="0"/>
      <w:marTop w:val="0"/>
      <w:marBottom w:val="0"/>
      <w:divBdr>
        <w:top w:val="none" w:sz="0" w:space="0" w:color="auto"/>
        <w:left w:val="none" w:sz="0" w:space="0" w:color="auto"/>
        <w:bottom w:val="none" w:sz="0" w:space="0" w:color="auto"/>
        <w:right w:val="none" w:sz="0" w:space="0" w:color="auto"/>
      </w:divBdr>
    </w:div>
    <w:div w:id="905531384">
      <w:bodyDiv w:val="1"/>
      <w:marLeft w:val="0"/>
      <w:marRight w:val="0"/>
      <w:marTop w:val="0"/>
      <w:marBottom w:val="0"/>
      <w:divBdr>
        <w:top w:val="none" w:sz="0" w:space="0" w:color="auto"/>
        <w:left w:val="none" w:sz="0" w:space="0" w:color="auto"/>
        <w:bottom w:val="none" w:sz="0" w:space="0" w:color="auto"/>
        <w:right w:val="none" w:sz="0" w:space="0" w:color="auto"/>
      </w:divBdr>
    </w:div>
    <w:div w:id="927159162">
      <w:bodyDiv w:val="1"/>
      <w:marLeft w:val="0"/>
      <w:marRight w:val="0"/>
      <w:marTop w:val="0"/>
      <w:marBottom w:val="0"/>
      <w:divBdr>
        <w:top w:val="none" w:sz="0" w:space="0" w:color="auto"/>
        <w:left w:val="none" w:sz="0" w:space="0" w:color="auto"/>
        <w:bottom w:val="none" w:sz="0" w:space="0" w:color="auto"/>
        <w:right w:val="none" w:sz="0" w:space="0" w:color="auto"/>
      </w:divBdr>
    </w:div>
    <w:div w:id="932779558">
      <w:bodyDiv w:val="1"/>
      <w:marLeft w:val="0"/>
      <w:marRight w:val="0"/>
      <w:marTop w:val="0"/>
      <w:marBottom w:val="0"/>
      <w:divBdr>
        <w:top w:val="none" w:sz="0" w:space="0" w:color="auto"/>
        <w:left w:val="none" w:sz="0" w:space="0" w:color="auto"/>
        <w:bottom w:val="none" w:sz="0" w:space="0" w:color="auto"/>
        <w:right w:val="none" w:sz="0" w:space="0" w:color="auto"/>
      </w:divBdr>
    </w:div>
    <w:div w:id="934363599">
      <w:bodyDiv w:val="1"/>
      <w:marLeft w:val="0"/>
      <w:marRight w:val="0"/>
      <w:marTop w:val="0"/>
      <w:marBottom w:val="0"/>
      <w:divBdr>
        <w:top w:val="none" w:sz="0" w:space="0" w:color="auto"/>
        <w:left w:val="none" w:sz="0" w:space="0" w:color="auto"/>
        <w:bottom w:val="none" w:sz="0" w:space="0" w:color="auto"/>
        <w:right w:val="none" w:sz="0" w:space="0" w:color="auto"/>
      </w:divBdr>
    </w:div>
    <w:div w:id="959461330">
      <w:bodyDiv w:val="1"/>
      <w:marLeft w:val="0"/>
      <w:marRight w:val="0"/>
      <w:marTop w:val="0"/>
      <w:marBottom w:val="0"/>
      <w:divBdr>
        <w:top w:val="none" w:sz="0" w:space="0" w:color="auto"/>
        <w:left w:val="none" w:sz="0" w:space="0" w:color="auto"/>
        <w:bottom w:val="none" w:sz="0" w:space="0" w:color="auto"/>
        <w:right w:val="none" w:sz="0" w:space="0" w:color="auto"/>
      </w:divBdr>
    </w:div>
    <w:div w:id="983003849">
      <w:bodyDiv w:val="1"/>
      <w:marLeft w:val="0"/>
      <w:marRight w:val="0"/>
      <w:marTop w:val="0"/>
      <w:marBottom w:val="0"/>
      <w:divBdr>
        <w:top w:val="none" w:sz="0" w:space="0" w:color="auto"/>
        <w:left w:val="none" w:sz="0" w:space="0" w:color="auto"/>
        <w:bottom w:val="none" w:sz="0" w:space="0" w:color="auto"/>
        <w:right w:val="none" w:sz="0" w:space="0" w:color="auto"/>
      </w:divBdr>
    </w:div>
    <w:div w:id="1024750590">
      <w:bodyDiv w:val="1"/>
      <w:marLeft w:val="0"/>
      <w:marRight w:val="0"/>
      <w:marTop w:val="0"/>
      <w:marBottom w:val="0"/>
      <w:divBdr>
        <w:top w:val="none" w:sz="0" w:space="0" w:color="auto"/>
        <w:left w:val="none" w:sz="0" w:space="0" w:color="auto"/>
        <w:bottom w:val="none" w:sz="0" w:space="0" w:color="auto"/>
        <w:right w:val="none" w:sz="0" w:space="0" w:color="auto"/>
      </w:divBdr>
    </w:div>
    <w:div w:id="1059521356">
      <w:bodyDiv w:val="1"/>
      <w:marLeft w:val="0"/>
      <w:marRight w:val="0"/>
      <w:marTop w:val="0"/>
      <w:marBottom w:val="0"/>
      <w:divBdr>
        <w:top w:val="none" w:sz="0" w:space="0" w:color="auto"/>
        <w:left w:val="none" w:sz="0" w:space="0" w:color="auto"/>
        <w:bottom w:val="none" w:sz="0" w:space="0" w:color="auto"/>
        <w:right w:val="none" w:sz="0" w:space="0" w:color="auto"/>
      </w:divBdr>
    </w:div>
    <w:div w:id="1066143904">
      <w:bodyDiv w:val="1"/>
      <w:marLeft w:val="0"/>
      <w:marRight w:val="0"/>
      <w:marTop w:val="0"/>
      <w:marBottom w:val="0"/>
      <w:divBdr>
        <w:top w:val="none" w:sz="0" w:space="0" w:color="auto"/>
        <w:left w:val="none" w:sz="0" w:space="0" w:color="auto"/>
        <w:bottom w:val="none" w:sz="0" w:space="0" w:color="auto"/>
        <w:right w:val="none" w:sz="0" w:space="0" w:color="auto"/>
      </w:divBdr>
    </w:div>
    <w:div w:id="1082751595">
      <w:bodyDiv w:val="1"/>
      <w:marLeft w:val="0"/>
      <w:marRight w:val="0"/>
      <w:marTop w:val="0"/>
      <w:marBottom w:val="0"/>
      <w:divBdr>
        <w:top w:val="none" w:sz="0" w:space="0" w:color="auto"/>
        <w:left w:val="none" w:sz="0" w:space="0" w:color="auto"/>
        <w:bottom w:val="none" w:sz="0" w:space="0" w:color="auto"/>
        <w:right w:val="none" w:sz="0" w:space="0" w:color="auto"/>
      </w:divBdr>
    </w:div>
    <w:div w:id="1083339499">
      <w:bodyDiv w:val="1"/>
      <w:marLeft w:val="0"/>
      <w:marRight w:val="0"/>
      <w:marTop w:val="0"/>
      <w:marBottom w:val="0"/>
      <w:divBdr>
        <w:top w:val="none" w:sz="0" w:space="0" w:color="auto"/>
        <w:left w:val="none" w:sz="0" w:space="0" w:color="auto"/>
        <w:bottom w:val="none" w:sz="0" w:space="0" w:color="auto"/>
        <w:right w:val="none" w:sz="0" w:space="0" w:color="auto"/>
      </w:divBdr>
    </w:div>
    <w:div w:id="1136339074">
      <w:bodyDiv w:val="1"/>
      <w:marLeft w:val="0"/>
      <w:marRight w:val="0"/>
      <w:marTop w:val="0"/>
      <w:marBottom w:val="0"/>
      <w:divBdr>
        <w:top w:val="none" w:sz="0" w:space="0" w:color="auto"/>
        <w:left w:val="none" w:sz="0" w:space="0" w:color="auto"/>
        <w:bottom w:val="none" w:sz="0" w:space="0" w:color="auto"/>
        <w:right w:val="none" w:sz="0" w:space="0" w:color="auto"/>
      </w:divBdr>
    </w:div>
    <w:div w:id="1148205576">
      <w:bodyDiv w:val="1"/>
      <w:marLeft w:val="0"/>
      <w:marRight w:val="0"/>
      <w:marTop w:val="0"/>
      <w:marBottom w:val="0"/>
      <w:divBdr>
        <w:top w:val="none" w:sz="0" w:space="0" w:color="auto"/>
        <w:left w:val="none" w:sz="0" w:space="0" w:color="auto"/>
        <w:bottom w:val="none" w:sz="0" w:space="0" w:color="auto"/>
        <w:right w:val="none" w:sz="0" w:space="0" w:color="auto"/>
      </w:divBdr>
    </w:div>
    <w:div w:id="1192574701">
      <w:bodyDiv w:val="1"/>
      <w:marLeft w:val="0"/>
      <w:marRight w:val="0"/>
      <w:marTop w:val="0"/>
      <w:marBottom w:val="0"/>
      <w:divBdr>
        <w:top w:val="none" w:sz="0" w:space="0" w:color="auto"/>
        <w:left w:val="none" w:sz="0" w:space="0" w:color="auto"/>
        <w:bottom w:val="none" w:sz="0" w:space="0" w:color="auto"/>
        <w:right w:val="none" w:sz="0" w:space="0" w:color="auto"/>
      </w:divBdr>
    </w:div>
    <w:div w:id="1202091206">
      <w:bodyDiv w:val="1"/>
      <w:marLeft w:val="0"/>
      <w:marRight w:val="0"/>
      <w:marTop w:val="0"/>
      <w:marBottom w:val="0"/>
      <w:divBdr>
        <w:top w:val="none" w:sz="0" w:space="0" w:color="auto"/>
        <w:left w:val="none" w:sz="0" w:space="0" w:color="auto"/>
        <w:bottom w:val="none" w:sz="0" w:space="0" w:color="auto"/>
        <w:right w:val="none" w:sz="0" w:space="0" w:color="auto"/>
      </w:divBdr>
    </w:div>
    <w:div w:id="1212615967">
      <w:bodyDiv w:val="1"/>
      <w:marLeft w:val="0"/>
      <w:marRight w:val="0"/>
      <w:marTop w:val="0"/>
      <w:marBottom w:val="0"/>
      <w:divBdr>
        <w:top w:val="none" w:sz="0" w:space="0" w:color="auto"/>
        <w:left w:val="none" w:sz="0" w:space="0" w:color="auto"/>
        <w:bottom w:val="none" w:sz="0" w:space="0" w:color="auto"/>
        <w:right w:val="none" w:sz="0" w:space="0" w:color="auto"/>
      </w:divBdr>
    </w:div>
    <w:div w:id="1226450087">
      <w:bodyDiv w:val="1"/>
      <w:marLeft w:val="0"/>
      <w:marRight w:val="0"/>
      <w:marTop w:val="0"/>
      <w:marBottom w:val="0"/>
      <w:divBdr>
        <w:top w:val="none" w:sz="0" w:space="0" w:color="auto"/>
        <w:left w:val="none" w:sz="0" w:space="0" w:color="auto"/>
        <w:bottom w:val="none" w:sz="0" w:space="0" w:color="auto"/>
        <w:right w:val="none" w:sz="0" w:space="0" w:color="auto"/>
      </w:divBdr>
    </w:div>
    <w:div w:id="1327057704">
      <w:bodyDiv w:val="1"/>
      <w:marLeft w:val="0"/>
      <w:marRight w:val="0"/>
      <w:marTop w:val="0"/>
      <w:marBottom w:val="0"/>
      <w:divBdr>
        <w:top w:val="none" w:sz="0" w:space="0" w:color="auto"/>
        <w:left w:val="none" w:sz="0" w:space="0" w:color="auto"/>
        <w:bottom w:val="none" w:sz="0" w:space="0" w:color="auto"/>
        <w:right w:val="none" w:sz="0" w:space="0" w:color="auto"/>
      </w:divBdr>
    </w:div>
    <w:div w:id="1336301190">
      <w:bodyDiv w:val="1"/>
      <w:marLeft w:val="0"/>
      <w:marRight w:val="0"/>
      <w:marTop w:val="0"/>
      <w:marBottom w:val="0"/>
      <w:divBdr>
        <w:top w:val="none" w:sz="0" w:space="0" w:color="auto"/>
        <w:left w:val="none" w:sz="0" w:space="0" w:color="auto"/>
        <w:bottom w:val="none" w:sz="0" w:space="0" w:color="auto"/>
        <w:right w:val="none" w:sz="0" w:space="0" w:color="auto"/>
      </w:divBdr>
    </w:div>
    <w:div w:id="1367020798">
      <w:bodyDiv w:val="1"/>
      <w:marLeft w:val="0"/>
      <w:marRight w:val="0"/>
      <w:marTop w:val="0"/>
      <w:marBottom w:val="0"/>
      <w:divBdr>
        <w:top w:val="none" w:sz="0" w:space="0" w:color="auto"/>
        <w:left w:val="none" w:sz="0" w:space="0" w:color="auto"/>
        <w:bottom w:val="none" w:sz="0" w:space="0" w:color="auto"/>
        <w:right w:val="none" w:sz="0" w:space="0" w:color="auto"/>
      </w:divBdr>
    </w:div>
    <w:div w:id="1380938509">
      <w:bodyDiv w:val="1"/>
      <w:marLeft w:val="0"/>
      <w:marRight w:val="0"/>
      <w:marTop w:val="0"/>
      <w:marBottom w:val="0"/>
      <w:divBdr>
        <w:top w:val="none" w:sz="0" w:space="0" w:color="auto"/>
        <w:left w:val="none" w:sz="0" w:space="0" w:color="auto"/>
        <w:bottom w:val="none" w:sz="0" w:space="0" w:color="auto"/>
        <w:right w:val="none" w:sz="0" w:space="0" w:color="auto"/>
      </w:divBdr>
    </w:div>
    <w:div w:id="1438988485">
      <w:bodyDiv w:val="1"/>
      <w:marLeft w:val="0"/>
      <w:marRight w:val="0"/>
      <w:marTop w:val="0"/>
      <w:marBottom w:val="0"/>
      <w:divBdr>
        <w:top w:val="none" w:sz="0" w:space="0" w:color="auto"/>
        <w:left w:val="none" w:sz="0" w:space="0" w:color="auto"/>
        <w:bottom w:val="none" w:sz="0" w:space="0" w:color="auto"/>
        <w:right w:val="none" w:sz="0" w:space="0" w:color="auto"/>
      </w:divBdr>
    </w:div>
    <w:div w:id="1465662315">
      <w:bodyDiv w:val="1"/>
      <w:marLeft w:val="0"/>
      <w:marRight w:val="0"/>
      <w:marTop w:val="0"/>
      <w:marBottom w:val="0"/>
      <w:divBdr>
        <w:top w:val="none" w:sz="0" w:space="0" w:color="auto"/>
        <w:left w:val="none" w:sz="0" w:space="0" w:color="auto"/>
        <w:bottom w:val="none" w:sz="0" w:space="0" w:color="auto"/>
        <w:right w:val="none" w:sz="0" w:space="0" w:color="auto"/>
      </w:divBdr>
    </w:div>
    <w:div w:id="1486779492">
      <w:bodyDiv w:val="1"/>
      <w:marLeft w:val="0"/>
      <w:marRight w:val="0"/>
      <w:marTop w:val="0"/>
      <w:marBottom w:val="0"/>
      <w:divBdr>
        <w:top w:val="none" w:sz="0" w:space="0" w:color="auto"/>
        <w:left w:val="none" w:sz="0" w:space="0" w:color="auto"/>
        <w:bottom w:val="none" w:sz="0" w:space="0" w:color="auto"/>
        <w:right w:val="none" w:sz="0" w:space="0" w:color="auto"/>
      </w:divBdr>
    </w:div>
    <w:div w:id="1504736255">
      <w:bodyDiv w:val="1"/>
      <w:marLeft w:val="0"/>
      <w:marRight w:val="0"/>
      <w:marTop w:val="0"/>
      <w:marBottom w:val="0"/>
      <w:divBdr>
        <w:top w:val="none" w:sz="0" w:space="0" w:color="auto"/>
        <w:left w:val="none" w:sz="0" w:space="0" w:color="auto"/>
        <w:bottom w:val="none" w:sz="0" w:space="0" w:color="auto"/>
        <w:right w:val="none" w:sz="0" w:space="0" w:color="auto"/>
      </w:divBdr>
    </w:div>
    <w:div w:id="1511068547">
      <w:bodyDiv w:val="1"/>
      <w:marLeft w:val="0"/>
      <w:marRight w:val="0"/>
      <w:marTop w:val="0"/>
      <w:marBottom w:val="0"/>
      <w:divBdr>
        <w:top w:val="none" w:sz="0" w:space="0" w:color="auto"/>
        <w:left w:val="none" w:sz="0" w:space="0" w:color="auto"/>
        <w:bottom w:val="none" w:sz="0" w:space="0" w:color="auto"/>
        <w:right w:val="none" w:sz="0" w:space="0" w:color="auto"/>
      </w:divBdr>
    </w:div>
    <w:div w:id="1526938583">
      <w:bodyDiv w:val="1"/>
      <w:marLeft w:val="0"/>
      <w:marRight w:val="0"/>
      <w:marTop w:val="0"/>
      <w:marBottom w:val="0"/>
      <w:divBdr>
        <w:top w:val="none" w:sz="0" w:space="0" w:color="auto"/>
        <w:left w:val="none" w:sz="0" w:space="0" w:color="auto"/>
        <w:bottom w:val="none" w:sz="0" w:space="0" w:color="auto"/>
        <w:right w:val="none" w:sz="0" w:space="0" w:color="auto"/>
      </w:divBdr>
    </w:div>
    <w:div w:id="1536238060">
      <w:bodyDiv w:val="1"/>
      <w:marLeft w:val="0"/>
      <w:marRight w:val="0"/>
      <w:marTop w:val="0"/>
      <w:marBottom w:val="0"/>
      <w:divBdr>
        <w:top w:val="none" w:sz="0" w:space="0" w:color="auto"/>
        <w:left w:val="none" w:sz="0" w:space="0" w:color="auto"/>
        <w:bottom w:val="none" w:sz="0" w:space="0" w:color="auto"/>
        <w:right w:val="none" w:sz="0" w:space="0" w:color="auto"/>
      </w:divBdr>
    </w:div>
    <w:div w:id="1546213530">
      <w:bodyDiv w:val="1"/>
      <w:marLeft w:val="0"/>
      <w:marRight w:val="0"/>
      <w:marTop w:val="0"/>
      <w:marBottom w:val="0"/>
      <w:divBdr>
        <w:top w:val="none" w:sz="0" w:space="0" w:color="auto"/>
        <w:left w:val="none" w:sz="0" w:space="0" w:color="auto"/>
        <w:bottom w:val="none" w:sz="0" w:space="0" w:color="auto"/>
        <w:right w:val="none" w:sz="0" w:space="0" w:color="auto"/>
      </w:divBdr>
    </w:div>
    <w:div w:id="1572302638">
      <w:bodyDiv w:val="1"/>
      <w:marLeft w:val="0"/>
      <w:marRight w:val="0"/>
      <w:marTop w:val="0"/>
      <w:marBottom w:val="0"/>
      <w:divBdr>
        <w:top w:val="none" w:sz="0" w:space="0" w:color="auto"/>
        <w:left w:val="none" w:sz="0" w:space="0" w:color="auto"/>
        <w:bottom w:val="none" w:sz="0" w:space="0" w:color="auto"/>
        <w:right w:val="none" w:sz="0" w:space="0" w:color="auto"/>
      </w:divBdr>
    </w:div>
    <w:div w:id="1582449300">
      <w:bodyDiv w:val="1"/>
      <w:marLeft w:val="0"/>
      <w:marRight w:val="0"/>
      <w:marTop w:val="0"/>
      <w:marBottom w:val="0"/>
      <w:divBdr>
        <w:top w:val="none" w:sz="0" w:space="0" w:color="auto"/>
        <w:left w:val="none" w:sz="0" w:space="0" w:color="auto"/>
        <w:bottom w:val="none" w:sz="0" w:space="0" w:color="auto"/>
        <w:right w:val="none" w:sz="0" w:space="0" w:color="auto"/>
      </w:divBdr>
    </w:div>
    <w:div w:id="1583097769">
      <w:bodyDiv w:val="1"/>
      <w:marLeft w:val="0"/>
      <w:marRight w:val="0"/>
      <w:marTop w:val="0"/>
      <w:marBottom w:val="0"/>
      <w:divBdr>
        <w:top w:val="none" w:sz="0" w:space="0" w:color="auto"/>
        <w:left w:val="none" w:sz="0" w:space="0" w:color="auto"/>
        <w:bottom w:val="none" w:sz="0" w:space="0" w:color="auto"/>
        <w:right w:val="none" w:sz="0" w:space="0" w:color="auto"/>
      </w:divBdr>
    </w:div>
    <w:div w:id="1595047861">
      <w:bodyDiv w:val="1"/>
      <w:marLeft w:val="0"/>
      <w:marRight w:val="0"/>
      <w:marTop w:val="0"/>
      <w:marBottom w:val="0"/>
      <w:divBdr>
        <w:top w:val="none" w:sz="0" w:space="0" w:color="auto"/>
        <w:left w:val="none" w:sz="0" w:space="0" w:color="auto"/>
        <w:bottom w:val="none" w:sz="0" w:space="0" w:color="auto"/>
        <w:right w:val="none" w:sz="0" w:space="0" w:color="auto"/>
      </w:divBdr>
    </w:div>
    <w:div w:id="1614088842">
      <w:bodyDiv w:val="1"/>
      <w:marLeft w:val="0"/>
      <w:marRight w:val="0"/>
      <w:marTop w:val="0"/>
      <w:marBottom w:val="0"/>
      <w:divBdr>
        <w:top w:val="none" w:sz="0" w:space="0" w:color="auto"/>
        <w:left w:val="none" w:sz="0" w:space="0" w:color="auto"/>
        <w:bottom w:val="none" w:sz="0" w:space="0" w:color="auto"/>
        <w:right w:val="none" w:sz="0" w:space="0" w:color="auto"/>
      </w:divBdr>
    </w:div>
    <w:div w:id="1642495884">
      <w:bodyDiv w:val="1"/>
      <w:marLeft w:val="0"/>
      <w:marRight w:val="0"/>
      <w:marTop w:val="0"/>
      <w:marBottom w:val="0"/>
      <w:divBdr>
        <w:top w:val="none" w:sz="0" w:space="0" w:color="auto"/>
        <w:left w:val="none" w:sz="0" w:space="0" w:color="auto"/>
        <w:bottom w:val="none" w:sz="0" w:space="0" w:color="auto"/>
        <w:right w:val="none" w:sz="0" w:space="0" w:color="auto"/>
      </w:divBdr>
    </w:div>
    <w:div w:id="1657881745">
      <w:bodyDiv w:val="1"/>
      <w:marLeft w:val="0"/>
      <w:marRight w:val="0"/>
      <w:marTop w:val="0"/>
      <w:marBottom w:val="0"/>
      <w:divBdr>
        <w:top w:val="none" w:sz="0" w:space="0" w:color="auto"/>
        <w:left w:val="none" w:sz="0" w:space="0" w:color="auto"/>
        <w:bottom w:val="none" w:sz="0" w:space="0" w:color="auto"/>
        <w:right w:val="none" w:sz="0" w:space="0" w:color="auto"/>
      </w:divBdr>
    </w:div>
    <w:div w:id="1698501309">
      <w:bodyDiv w:val="1"/>
      <w:marLeft w:val="0"/>
      <w:marRight w:val="0"/>
      <w:marTop w:val="0"/>
      <w:marBottom w:val="0"/>
      <w:divBdr>
        <w:top w:val="none" w:sz="0" w:space="0" w:color="auto"/>
        <w:left w:val="none" w:sz="0" w:space="0" w:color="auto"/>
        <w:bottom w:val="none" w:sz="0" w:space="0" w:color="auto"/>
        <w:right w:val="none" w:sz="0" w:space="0" w:color="auto"/>
      </w:divBdr>
    </w:div>
    <w:div w:id="1729839471">
      <w:bodyDiv w:val="1"/>
      <w:marLeft w:val="0"/>
      <w:marRight w:val="0"/>
      <w:marTop w:val="0"/>
      <w:marBottom w:val="0"/>
      <w:divBdr>
        <w:top w:val="none" w:sz="0" w:space="0" w:color="auto"/>
        <w:left w:val="none" w:sz="0" w:space="0" w:color="auto"/>
        <w:bottom w:val="none" w:sz="0" w:space="0" w:color="auto"/>
        <w:right w:val="none" w:sz="0" w:space="0" w:color="auto"/>
      </w:divBdr>
    </w:div>
    <w:div w:id="1732925408">
      <w:bodyDiv w:val="1"/>
      <w:marLeft w:val="0"/>
      <w:marRight w:val="0"/>
      <w:marTop w:val="0"/>
      <w:marBottom w:val="0"/>
      <w:divBdr>
        <w:top w:val="none" w:sz="0" w:space="0" w:color="auto"/>
        <w:left w:val="none" w:sz="0" w:space="0" w:color="auto"/>
        <w:bottom w:val="none" w:sz="0" w:space="0" w:color="auto"/>
        <w:right w:val="none" w:sz="0" w:space="0" w:color="auto"/>
      </w:divBdr>
    </w:div>
    <w:div w:id="1737245473">
      <w:bodyDiv w:val="1"/>
      <w:marLeft w:val="0"/>
      <w:marRight w:val="0"/>
      <w:marTop w:val="0"/>
      <w:marBottom w:val="0"/>
      <w:divBdr>
        <w:top w:val="none" w:sz="0" w:space="0" w:color="auto"/>
        <w:left w:val="none" w:sz="0" w:space="0" w:color="auto"/>
        <w:bottom w:val="none" w:sz="0" w:space="0" w:color="auto"/>
        <w:right w:val="none" w:sz="0" w:space="0" w:color="auto"/>
      </w:divBdr>
    </w:div>
    <w:div w:id="1747804250">
      <w:bodyDiv w:val="1"/>
      <w:marLeft w:val="0"/>
      <w:marRight w:val="0"/>
      <w:marTop w:val="0"/>
      <w:marBottom w:val="0"/>
      <w:divBdr>
        <w:top w:val="none" w:sz="0" w:space="0" w:color="auto"/>
        <w:left w:val="none" w:sz="0" w:space="0" w:color="auto"/>
        <w:bottom w:val="none" w:sz="0" w:space="0" w:color="auto"/>
        <w:right w:val="none" w:sz="0" w:space="0" w:color="auto"/>
      </w:divBdr>
    </w:div>
    <w:div w:id="1759985937">
      <w:bodyDiv w:val="1"/>
      <w:marLeft w:val="0"/>
      <w:marRight w:val="0"/>
      <w:marTop w:val="0"/>
      <w:marBottom w:val="0"/>
      <w:divBdr>
        <w:top w:val="none" w:sz="0" w:space="0" w:color="auto"/>
        <w:left w:val="none" w:sz="0" w:space="0" w:color="auto"/>
        <w:bottom w:val="none" w:sz="0" w:space="0" w:color="auto"/>
        <w:right w:val="none" w:sz="0" w:space="0" w:color="auto"/>
      </w:divBdr>
    </w:div>
    <w:div w:id="1765957771">
      <w:bodyDiv w:val="1"/>
      <w:marLeft w:val="0"/>
      <w:marRight w:val="0"/>
      <w:marTop w:val="0"/>
      <w:marBottom w:val="0"/>
      <w:divBdr>
        <w:top w:val="none" w:sz="0" w:space="0" w:color="auto"/>
        <w:left w:val="none" w:sz="0" w:space="0" w:color="auto"/>
        <w:bottom w:val="none" w:sz="0" w:space="0" w:color="auto"/>
        <w:right w:val="none" w:sz="0" w:space="0" w:color="auto"/>
      </w:divBdr>
    </w:div>
    <w:div w:id="1776484496">
      <w:bodyDiv w:val="1"/>
      <w:marLeft w:val="0"/>
      <w:marRight w:val="0"/>
      <w:marTop w:val="0"/>
      <w:marBottom w:val="0"/>
      <w:divBdr>
        <w:top w:val="none" w:sz="0" w:space="0" w:color="auto"/>
        <w:left w:val="none" w:sz="0" w:space="0" w:color="auto"/>
        <w:bottom w:val="none" w:sz="0" w:space="0" w:color="auto"/>
        <w:right w:val="none" w:sz="0" w:space="0" w:color="auto"/>
      </w:divBdr>
    </w:div>
    <w:div w:id="1797410821">
      <w:bodyDiv w:val="1"/>
      <w:marLeft w:val="0"/>
      <w:marRight w:val="0"/>
      <w:marTop w:val="0"/>
      <w:marBottom w:val="0"/>
      <w:divBdr>
        <w:top w:val="none" w:sz="0" w:space="0" w:color="auto"/>
        <w:left w:val="none" w:sz="0" w:space="0" w:color="auto"/>
        <w:bottom w:val="none" w:sz="0" w:space="0" w:color="auto"/>
        <w:right w:val="none" w:sz="0" w:space="0" w:color="auto"/>
      </w:divBdr>
    </w:div>
    <w:div w:id="1808627465">
      <w:bodyDiv w:val="1"/>
      <w:marLeft w:val="0"/>
      <w:marRight w:val="0"/>
      <w:marTop w:val="0"/>
      <w:marBottom w:val="0"/>
      <w:divBdr>
        <w:top w:val="none" w:sz="0" w:space="0" w:color="auto"/>
        <w:left w:val="none" w:sz="0" w:space="0" w:color="auto"/>
        <w:bottom w:val="none" w:sz="0" w:space="0" w:color="auto"/>
        <w:right w:val="none" w:sz="0" w:space="0" w:color="auto"/>
      </w:divBdr>
    </w:div>
    <w:div w:id="1846088763">
      <w:bodyDiv w:val="1"/>
      <w:marLeft w:val="0"/>
      <w:marRight w:val="0"/>
      <w:marTop w:val="0"/>
      <w:marBottom w:val="0"/>
      <w:divBdr>
        <w:top w:val="none" w:sz="0" w:space="0" w:color="auto"/>
        <w:left w:val="none" w:sz="0" w:space="0" w:color="auto"/>
        <w:bottom w:val="none" w:sz="0" w:space="0" w:color="auto"/>
        <w:right w:val="none" w:sz="0" w:space="0" w:color="auto"/>
      </w:divBdr>
    </w:div>
    <w:div w:id="1867013570">
      <w:bodyDiv w:val="1"/>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0"/>
          <w:divBdr>
            <w:top w:val="none" w:sz="0" w:space="0" w:color="auto"/>
            <w:left w:val="none" w:sz="0" w:space="0" w:color="auto"/>
            <w:bottom w:val="none" w:sz="0" w:space="0" w:color="auto"/>
            <w:right w:val="none" w:sz="0" w:space="0" w:color="auto"/>
          </w:divBdr>
        </w:div>
        <w:div w:id="100036470">
          <w:marLeft w:val="0"/>
          <w:marRight w:val="0"/>
          <w:marTop w:val="0"/>
          <w:marBottom w:val="0"/>
          <w:divBdr>
            <w:top w:val="none" w:sz="0" w:space="0" w:color="auto"/>
            <w:left w:val="none" w:sz="0" w:space="0" w:color="auto"/>
            <w:bottom w:val="none" w:sz="0" w:space="0" w:color="auto"/>
            <w:right w:val="none" w:sz="0" w:space="0" w:color="auto"/>
          </w:divBdr>
        </w:div>
        <w:div w:id="256715285">
          <w:marLeft w:val="0"/>
          <w:marRight w:val="0"/>
          <w:marTop w:val="0"/>
          <w:marBottom w:val="0"/>
          <w:divBdr>
            <w:top w:val="none" w:sz="0" w:space="0" w:color="auto"/>
            <w:left w:val="none" w:sz="0" w:space="0" w:color="auto"/>
            <w:bottom w:val="none" w:sz="0" w:space="0" w:color="auto"/>
            <w:right w:val="none" w:sz="0" w:space="0" w:color="auto"/>
          </w:divBdr>
        </w:div>
        <w:div w:id="587664393">
          <w:marLeft w:val="0"/>
          <w:marRight w:val="0"/>
          <w:marTop w:val="0"/>
          <w:marBottom w:val="0"/>
          <w:divBdr>
            <w:top w:val="none" w:sz="0" w:space="0" w:color="auto"/>
            <w:left w:val="none" w:sz="0" w:space="0" w:color="auto"/>
            <w:bottom w:val="none" w:sz="0" w:space="0" w:color="auto"/>
            <w:right w:val="none" w:sz="0" w:space="0" w:color="auto"/>
          </w:divBdr>
        </w:div>
        <w:div w:id="638729192">
          <w:marLeft w:val="0"/>
          <w:marRight w:val="0"/>
          <w:marTop w:val="0"/>
          <w:marBottom w:val="0"/>
          <w:divBdr>
            <w:top w:val="none" w:sz="0" w:space="0" w:color="auto"/>
            <w:left w:val="none" w:sz="0" w:space="0" w:color="auto"/>
            <w:bottom w:val="none" w:sz="0" w:space="0" w:color="auto"/>
            <w:right w:val="none" w:sz="0" w:space="0" w:color="auto"/>
          </w:divBdr>
        </w:div>
        <w:div w:id="651983897">
          <w:marLeft w:val="0"/>
          <w:marRight w:val="0"/>
          <w:marTop w:val="0"/>
          <w:marBottom w:val="0"/>
          <w:divBdr>
            <w:top w:val="none" w:sz="0" w:space="0" w:color="auto"/>
            <w:left w:val="none" w:sz="0" w:space="0" w:color="auto"/>
            <w:bottom w:val="none" w:sz="0" w:space="0" w:color="auto"/>
            <w:right w:val="none" w:sz="0" w:space="0" w:color="auto"/>
          </w:divBdr>
        </w:div>
        <w:div w:id="707729895">
          <w:marLeft w:val="0"/>
          <w:marRight w:val="0"/>
          <w:marTop w:val="0"/>
          <w:marBottom w:val="0"/>
          <w:divBdr>
            <w:top w:val="none" w:sz="0" w:space="0" w:color="auto"/>
            <w:left w:val="none" w:sz="0" w:space="0" w:color="auto"/>
            <w:bottom w:val="none" w:sz="0" w:space="0" w:color="auto"/>
            <w:right w:val="none" w:sz="0" w:space="0" w:color="auto"/>
          </w:divBdr>
        </w:div>
        <w:div w:id="738989210">
          <w:marLeft w:val="0"/>
          <w:marRight w:val="0"/>
          <w:marTop w:val="0"/>
          <w:marBottom w:val="0"/>
          <w:divBdr>
            <w:top w:val="none" w:sz="0" w:space="0" w:color="auto"/>
            <w:left w:val="none" w:sz="0" w:space="0" w:color="auto"/>
            <w:bottom w:val="none" w:sz="0" w:space="0" w:color="auto"/>
            <w:right w:val="none" w:sz="0" w:space="0" w:color="auto"/>
          </w:divBdr>
        </w:div>
        <w:div w:id="837158562">
          <w:marLeft w:val="0"/>
          <w:marRight w:val="0"/>
          <w:marTop w:val="0"/>
          <w:marBottom w:val="0"/>
          <w:divBdr>
            <w:top w:val="none" w:sz="0" w:space="0" w:color="auto"/>
            <w:left w:val="none" w:sz="0" w:space="0" w:color="auto"/>
            <w:bottom w:val="none" w:sz="0" w:space="0" w:color="auto"/>
            <w:right w:val="none" w:sz="0" w:space="0" w:color="auto"/>
          </w:divBdr>
        </w:div>
        <w:div w:id="855656874">
          <w:marLeft w:val="0"/>
          <w:marRight w:val="0"/>
          <w:marTop w:val="0"/>
          <w:marBottom w:val="0"/>
          <w:divBdr>
            <w:top w:val="none" w:sz="0" w:space="0" w:color="auto"/>
            <w:left w:val="none" w:sz="0" w:space="0" w:color="auto"/>
            <w:bottom w:val="none" w:sz="0" w:space="0" w:color="auto"/>
            <w:right w:val="none" w:sz="0" w:space="0" w:color="auto"/>
          </w:divBdr>
        </w:div>
        <w:div w:id="1041200595">
          <w:marLeft w:val="0"/>
          <w:marRight w:val="0"/>
          <w:marTop w:val="0"/>
          <w:marBottom w:val="0"/>
          <w:divBdr>
            <w:top w:val="none" w:sz="0" w:space="0" w:color="auto"/>
            <w:left w:val="none" w:sz="0" w:space="0" w:color="auto"/>
            <w:bottom w:val="none" w:sz="0" w:space="0" w:color="auto"/>
            <w:right w:val="none" w:sz="0" w:space="0" w:color="auto"/>
          </w:divBdr>
        </w:div>
        <w:div w:id="1162312309">
          <w:marLeft w:val="0"/>
          <w:marRight w:val="0"/>
          <w:marTop w:val="0"/>
          <w:marBottom w:val="0"/>
          <w:divBdr>
            <w:top w:val="none" w:sz="0" w:space="0" w:color="auto"/>
            <w:left w:val="none" w:sz="0" w:space="0" w:color="auto"/>
            <w:bottom w:val="none" w:sz="0" w:space="0" w:color="auto"/>
            <w:right w:val="none" w:sz="0" w:space="0" w:color="auto"/>
          </w:divBdr>
        </w:div>
        <w:div w:id="1262567259">
          <w:marLeft w:val="0"/>
          <w:marRight w:val="0"/>
          <w:marTop w:val="0"/>
          <w:marBottom w:val="0"/>
          <w:divBdr>
            <w:top w:val="none" w:sz="0" w:space="0" w:color="auto"/>
            <w:left w:val="none" w:sz="0" w:space="0" w:color="auto"/>
            <w:bottom w:val="none" w:sz="0" w:space="0" w:color="auto"/>
            <w:right w:val="none" w:sz="0" w:space="0" w:color="auto"/>
          </w:divBdr>
        </w:div>
        <w:div w:id="1438793036">
          <w:marLeft w:val="0"/>
          <w:marRight w:val="0"/>
          <w:marTop w:val="0"/>
          <w:marBottom w:val="0"/>
          <w:divBdr>
            <w:top w:val="none" w:sz="0" w:space="0" w:color="auto"/>
            <w:left w:val="none" w:sz="0" w:space="0" w:color="auto"/>
            <w:bottom w:val="none" w:sz="0" w:space="0" w:color="auto"/>
            <w:right w:val="none" w:sz="0" w:space="0" w:color="auto"/>
          </w:divBdr>
        </w:div>
        <w:div w:id="1471051369">
          <w:marLeft w:val="0"/>
          <w:marRight w:val="0"/>
          <w:marTop w:val="0"/>
          <w:marBottom w:val="0"/>
          <w:divBdr>
            <w:top w:val="none" w:sz="0" w:space="0" w:color="auto"/>
            <w:left w:val="none" w:sz="0" w:space="0" w:color="auto"/>
            <w:bottom w:val="none" w:sz="0" w:space="0" w:color="auto"/>
            <w:right w:val="none" w:sz="0" w:space="0" w:color="auto"/>
          </w:divBdr>
        </w:div>
        <w:div w:id="1856918447">
          <w:marLeft w:val="0"/>
          <w:marRight w:val="0"/>
          <w:marTop w:val="0"/>
          <w:marBottom w:val="0"/>
          <w:divBdr>
            <w:top w:val="none" w:sz="0" w:space="0" w:color="auto"/>
            <w:left w:val="none" w:sz="0" w:space="0" w:color="auto"/>
            <w:bottom w:val="none" w:sz="0" w:space="0" w:color="auto"/>
            <w:right w:val="none" w:sz="0" w:space="0" w:color="auto"/>
          </w:divBdr>
        </w:div>
        <w:div w:id="2014064431">
          <w:marLeft w:val="0"/>
          <w:marRight w:val="0"/>
          <w:marTop w:val="0"/>
          <w:marBottom w:val="0"/>
          <w:divBdr>
            <w:top w:val="none" w:sz="0" w:space="0" w:color="auto"/>
            <w:left w:val="none" w:sz="0" w:space="0" w:color="auto"/>
            <w:bottom w:val="none" w:sz="0" w:space="0" w:color="auto"/>
            <w:right w:val="none" w:sz="0" w:space="0" w:color="auto"/>
          </w:divBdr>
        </w:div>
      </w:divsChild>
    </w:div>
    <w:div w:id="1870679704">
      <w:bodyDiv w:val="1"/>
      <w:marLeft w:val="0"/>
      <w:marRight w:val="0"/>
      <w:marTop w:val="0"/>
      <w:marBottom w:val="0"/>
      <w:divBdr>
        <w:top w:val="none" w:sz="0" w:space="0" w:color="auto"/>
        <w:left w:val="none" w:sz="0" w:space="0" w:color="auto"/>
        <w:bottom w:val="none" w:sz="0" w:space="0" w:color="auto"/>
        <w:right w:val="none" w:sz="0" w:space="0" w:color="auto"/>
      </w:divBdr>
    </w:div>
    <w:div w:id="1923250977">
      <w:bodyDiv w:val="1"/>
      <w:marLeft w:val="0"/>
      <w:marRight w:val="0"/>
      <w:marTop w:val="0"/>
      <w:marBottom w:val="0"/>
      <w:divBdr>
        <w:top w:val="none" w:sz="0" w:space="0" w:color="auto"/>
        <w:left w:val="none" w:sz="0" w:space="0" w:color="auto"/>
        <w:bottom w:val="none" w:sz="0" w:space="0" w:color="auto"/>
        <w:right w:val="none" w:sz="0" w:space="0" w:color="auto"/>
      </w:divBdr>
    </w:div>
    <w:div w:id="1940137712">
      <w:bodyDiv w:val="1"/>
      <w:marLeft w:val="0"/>
      <w:marRight w:val="0"/>
      <w:marTop w:val="0"/>
      <w:marBottom w:val="0"/>
      <w:divBdr>
        <w:top w:val="none" w:sz="0" w:space="0" w:color="auto"/>
        <w:left w:val="none" w:sz="0" w:space="0" w:color="auto"/>
        <w:bottom w:val="none" w:sz="0" w:space="0" w:color="auto"/>
        <w:right w:val="none" w:sz="0" w:space="0" w:color="auto"/>
      </w:divBdr>
    </w:div>
    <w:div w:id="1990405886">
      <w:bodyDiv w:val="1"/>
      <w:marLeft w:val="0"/>
      <w:marRight w:val="0"/>
      <w:marTop w:val="0"/>
      <w:marBottom w:val="0"/>
      <w:divBdr>
        <w:top w:val="none" w:sz="0" w:space="0" w:color="auto"/>
        <w:left w:val="none" w:sz="0" w:space="0" w:color="auto"/>
        <w:bottom w:val="none" w:sz="0" w:space="0" w:color="auto"/>
        <w:right w:val="none" w:sz="0" w:space="0" w:color="auto"/>
      </w:divBdr>
    </w:div>
    <w:div w:id="2031567328">
      <w:bodyDiv w:val="1"/>
      <w:marLeft w:val="0"/>
      <w:marRight w:val="0"/>
      <w:marTop w:val="0"/>
      <w:marBottom w:val="0"/>
      <w:divBdr>
        <w:top w:val="none" w:sz="0" w:space="0" w:color="auto"/>
        <w:left w:val="none" w:sz="0" w:space="0" w:color="auto"/>
        <w:bottom w:val="none" w:sz="0" w:space="0" w:color="auto"/>
        <w:right w:val="none" w:sz="0" w:space="0" w:color="auto"/>
      </w:divBdr>
    </w:div>
    <w:div w:id="2036882671">
      <w:bodyDiv w:val="1"/>
      <w:marLeft w:val="0"/>
      <w:marRight w:val="0"/>
      <w:marTop w:val="0"/>
      <w:marBottom w:val="0"/>
      <w:divBdr>
        <w:top w:val="none" w:sz="0" w:space="0" w:color="auto"/>
        <w:left w:val="none" w:sz="0" w:space="0" w:color="auto"/>
        <w:bottom w:val="none" w:sz="0" w:space="0" w:color="auto"/>
        <w:right w:val="none" w:sz="0" w:space="0" w:color="auto"/>
      </w:divBdr>
    </w:div>
    <w:div w:id="2089037810">
      <w:bodyDiv w:val="1"/>
      <w:marLeft w:val="0"/>
      <w:marRight w:val="0"/>
      <w:marTop w:val="0"/>
      <w:marBottom w:val="0"/>
      <w:divBdr>
        <w:top w:val="none" w:sz="0" w:space="0" w:color="auto"/>
        <w:left w:val="none" w:sz="0" w:space="0" w:color="auto"/>
        <w:bottom w:val="none" w:sz="0" w:space="0" w:color="auto"/>
        <w:right w:val="none" w:sz="0" w:space="0" w:color="auto"/>
      </w:divBdr>
    </w:div>
    <w:div w:id="209998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2.xml"/><Relationship Id="rId18" Type="http://schemas.openxmlformats.org/officeDocument/2006/relationships/customXml" Target="../customXml/item17.xml"/><Relationship Id="rId26" Type="http://schemas.openxmlformats.org/officeDocument/2006/relationships/customXml" Target="../customXml/item25.xml"/><Relationship Id="rId39"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customXml" Target="../customXml/item20.xml"/><Relationship Id="rId34" Type="http://schemas.openxmlformats.org/officeDocument/2006/relationships/endnotes" Target="endnotes.xml"/><Relationship Id="rId42" Type="http://schemas.openxmlformats.org/officeDocument/2006/relationships/image" Target="media/image3.png"/><Relationship Id="rId47" Type="http://schemas.openxmlformats.org/officeDocument/2006/relationships/footer" Target="footer6.xml"/><Relationship Id="rId50"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customXml" Target="../customXml/item16.xml"/><Relationship Id="rId25" Type="http://schemas.openxmlformats.org/officeDocument/2006/relationships/customXml" Target="../customXml/item24.xml"/><Relationship Id="rId33" Type="http://schemas.openxmlformats.org/officeDocument/2006/relationships/footnotes" Target="footnotes.xml"/><Relationship Id="rId38" Type="http://schemas.openxmlformats.org/officeDocument/2006/relationships/footer" Target="footer2.xml"/><Relationship Id="rId46"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customXml" Target="../customXml/item15.xml"/><Relationship Id="rId20" Type="http://schemas.openxmlformats.org/officeDocument/2006/relationships/customXml" Target="../customXml/item19.xml"/><Relationship Id="rId29" Type="http://schemas.openxmlformats.org/officeDocument/2006/relationships/numbering" Target="numbering.xml"/><Relationship Id="rId41"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customXml" Target="../customXml/item23.xml"/><Relationship Id="rId32" Type="http://schemas.openxmlformats.org/officeDocument/2006/relationships/webSettings" Target="webSettings.xm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customXml" Target="../customXml/item22.xml"/><Relationship Id="rId28" Type="http://schemas.openxmlformats.org/officeDocument/2006/relationships/customXml" Target="../customXml/item27.xml"/><Relationship Id="rId36" Type="http://schemas.openxmlformats.org/officeDocument/2006/relationships/header" Target="header2.xml"/><Relationship Id="rId49" Type="http://schemas.openxmlformats.org/officeDocument/2006/relationships/glossaryDocument" Target="glossary/document.xml"/><Relationship Id="rId10" Type="http://schemas.openxmlformats.org/officeDocument/2006/relationships/customXml" Target="../customXml/item9.xml"/><Relationship Id="rId19" Type="http://schemas.openxmlformats.org/officeDocument/2006/relationships/customXml" Target="../customXml/item18.xml"/><Relationship Id="rId31" Type="http://schemas.openxmlformats.org/officeDocument/2006/relationships/settings" Target="settings.xml"/><Relationship Id="rId44" Type="http://schemas.openxmlformats.org/officeDocument/2006/relationships/chart" Target="charts/chart2.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customXml" Target="../customXml/item21.xml"/><Relationship Id="rId27" Type="http://schemas.openxmlformats.org/officeDocument/2006/relationships/customXml" Target="../customXml/item26.xml"/><Relationship Id="rId30" Type="http://schemas.openxmlformats.org/officeDocument/2006/relationships/styles" Target="styles.xml"/><Relationship Id="rId35" Type="http://schemas.openxmlformats.org/officeDocument/2006/relationships/header" Target="header1.xml"/><Relationship Id="rId43" Type="http://schemas.openxmlformats.org/officeDocument/2006/relationships/chart" Target="charts/chart1.xml"/><Relationship Id="rId48" Type="http://schemas.openxmlformats.org/officeDocument/2006/relationships/fontTable" Target="fontTable.xml"/><Relationship Id="rId8" Type="http://schemas.openxmlformats.org/officeDocument/2006/relationships/customXml" Target="../customXml/item7.xml"/></Relationships>
</file>

<file path=word/_rels/footer6.xml.rels><?xml version="1.0" encoding="UTF-8" standalone="yes"?>
<Relationships xmlns="http://schemas.openxmlformats.org/package/2006/relationships"><Relationship Id="rId2" Type="http://schemas.openxmlformats.org/officeDocument/2006/relationships/hyperlink" Target="http://www.schroders.com" TargetMode="External"/><Relationship Id="rId1" Type="http://schemas.openxmlformats.org/officeDocument/2006/relationships/hyperlink" Target="http://www.schroder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5032452193475816"/>
          <c:y val="1.0914807524059492E-2"/>
          <c:w val="0.49310367454068244"/>
          <c:h val="0.95053441236512104"/>
        </c:manualLayout>
      </c:layout>
      <c:barChart>
        <c:barDir val="bar"/>
        <c:grouping val="clustered"/>
        <c:varyColors val="0"/>
        <c:ser>
          <c:idx val="0"/>
          <c:order val="0"/>
          <c:tx>
            <c:strRef>
              <c:f>Sheet1!$B$1</c:f>
              <c:strCache>
                <c:ptCount val="1"/>
                <c:pt idx="0">
                  <c:v>Stocks</c:v>
                </c:pt>
              </c:strCache>
            </c:strRef>
          </c:tx>
          <c:invertIfNegative val="0"/>
          <c:dPt>
            <c:idx val="0"/>
            <c:invertIfNegative val="0"/>
            <c:bubble3D val="0"/>
            <c:extLst>
              <c:ext xmlns:c16="http://schemas.microsoft.com/office/drawing/2014/chart" uri="{C3380CC4-5D6E-409C-BE32-E72D297353CC}">
                <c16:uniqueId val="{00000000-23E6-4C61-AB6F-45D5554CDECD}"/>
              </c:ext>
            </c:extLst>
          </c:dPt>
          <c:dPt>
            <c:idx val="1"/>
            <c:invertIfNegative val="0"/>
            <c:bubble3D val="0"/>
            <c:extLst>
              <c:ext xmlns:c16="http://schemas.microsoft.com/office/drawing/2014/chart" uri="{C3380CC4-5D6E-409C-BE32-E72D297353CC}">
                <c16:uniqueId val="{00000001-23E6-4C61-AB6F-45D5554CDECD}"/>
              </c:ext>
            </c:extLst>
          </c:dPt>
          <c:dPt>
            <c:idx val="17"/>
            <c:invertIfNegative val="0"/>
            <c:bubble3D val="0"/>
            <c:extLst>
              <c:ext xmlns:c16="http://schemas.microsoft.com/office/drawing/2014/chart" uri="{C3380CC4-5D6E-409C-BE32-E72D297353CC}">
                <c16:uniqueId val="{00000002-23E6-4C61-AB6F-45D5554CDECD}"/>
              </c:ext>
            </c:extLst>
          </c:dPt>
          <c:dPt>
            <c:idx val="18"/>
            <c:invertIfNegative val="0"/>
            <c:bubble3D val="0"/>
            <c:extLst>
              <c:ext xmlns:c16="http://schemas.microsoft.com/office/drawing/2014/chart" uri="{C3380CC4-5D6E-409C-BE32-E72D297353CC}">
                <c16:uniqueId val="{00000003-23E6-4C61-AB6F-45D5554CDECD}"/>
              </c:ext>
            </c:extLst>
          </c:dPt>
          <c:dLbls>
            <c:dLbl>
              <c:idx val="14"/>
              <c:layout>
                <c:manualLayout>
                  <c:x val="0"/>
                  <c:y val="-7.918853893263341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3E6-4C61-AB6F-45D5554CDECD}"/>
                </c:ext>
              </c:extLst>
            </c:dLbl>
            <c:dLbl>
              <c:idx val="15"/>
              <c:layout>
                <c:manualLayout>
                  <c:x val="-1.6215453582625716E-2"/>
                  <c:y val="3.006536257170115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3E6-4C61-AB6F-45D5554CDECD}"/>
                </c:ext>
              </c:extLst>
            </c:dLbl>
            <c:dLbl>
              <c:idx val="16"/>
              <c:layout>
                <c:manualLayout>
                  <c:x val="-7.275048233154282E-17"/>
                  <c:y val="6.944717847769156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3E6-4C61-AB6F-45D5554CDECD}"/>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Sheet1!$A$2:$A$15</c:f>
              <c:strCache>
                <c:ptCount val="14"/>
                <c:pt idx="0">
                  <c:v>Communication Services</c:v>
                </c:pt>
                <c:pt idx="1">
                  <c:v>Consumer Discretionary</c:v>
                </c:pt>
                <c:pt idx="2">
                  <c:v>Consumer Staples</c:v>
                </c:pt>
                <c:pt idx="3">
                  <c:v>Energy</c:v>
                </c:pt>
                <c:pt idx="4">
                  <c:v>Financials</c:v>
                </c:pt>
                <c:pt idx="5">
                  <c:v>Health Care</c:v>
                </c:pt>
                <c:pt idx="6">
                  <c:v>Industrials</c:v>
                </c:pt>
                <c:pt idx="7">
                  <c:v>Information Technology</c:v>
                </c:pt>
                <c:pt idx="8">
                  <c:v>Materials</c:v>
                </c:pt>
                <c:pt idx="9">
                  <c:v>Real Estate</c:v>
                </c:pt>
                <c:pt idx="10">
                  <c:v>Utilities</c:v>
                </c:pt>
                <c:pt idx="11">
                  <c:v>Tactical hedges - delta-adj.</c:v>
                </c:pt>
                <c:pt idx="12">
                  <c:v>Strategic hedges - delta-adj.</c:v>
                </c:pt>
                <c:pt idx="13">
                  <c:v>Net Exposure - delta-adj.</c:v>
                </c:pt>
              </c:strCache>
            </c:strRef>
          </c:cat>
          <c:val>
            <c:numRef>
              <c:f>Sheet1!$B$2:$B$15</c:f>
              <c:numCache>
                <c:formatCode>0.0%_);\-0.0%;""</c:formatCode>
                <c:ptCount val="14"/>
                <c:pt idx="0">
                  <c:v>0.11029955488832552</c:v>
                </c:pt>
                <c:pt idx="1">
                  <c:v>0.12597493467930435</c:v>
                </c:pt>
                <c:pt idx="2">
                  <c:v>0</c:v>
                </c:pt>
                <c:pt idx="3">
                  <c:v>0</c:v>
                </c:pt>
                <c:pt idx="4">
                  <c:v>0.21340075714380288</c:v>
                </c:pt>
                <c:pt idx="5">
                  <c:v>8.732917362466211E-2</c:v>
                </c:pt>
                <c:pt idx="6">
                  <c:v>0.1468771290646205</c:v>
                </c:pt>
                <c:pt idx="7">
                  <c:v>0.24914104553887997</c:v>
                </c:pt>
                <c:pt idx="8">
                  <c:v>6.3404511267635077E-2</c:v>
                </c:pt>
                <c:pt idx="9">
                  <c:v>0</c:v>
                </c:pt>
                <c:pt idx="10">
                  <c:v>0</c:v>
                </c:pt>
                <c:pt idx="11">
                  <c:v>-4.139785161307772E-2</c:v>
                </c:pt>
                <c:pt idx="12">
                  <c:v>0</c:v>
                </c:pt>
                <c:pt idx="13">
                  <c:v>0.95502925459415255</c:v>
                </c:pt>
              </c:numCache>
            </c:numRef>
          </c:val>
          <c:extLst>
            <c:ext xmlns:c16="http://schemas.microsoft.com/office/drawing/2014/chart" uri="{C3380CC4-5D6E-409C-BE32-E72D297353CC}">
              <c16:uniqueId val="{00000007-23E6-4C61-AB6F-45D5554CDECD}"/>
            </c:ext>
          </c:extLst>
        </c:ser>
        <c:ser>
          <c:idx val="1"/>
          <c:order val="1"/>
          <c:tx>
            <c:strRef>
              <c:f>Sheet1!$C$1</c:f>
              <c:strCache>
                <c:ptCount val="1"/>
                <c:pt idx="0">
                  <c:v>Hedges</c:v>
                </c:pt>
              </c:strCache>
            </c:strRef>
          </c:tx>
          <c:invertIfNegative val="0"/>
          <c:dLbls>
            <c:dLbl>
              <c:idx val="10"/>
              <c:layout>
                <c:manualLayout>
                  <c:x val="-1.2168686050838335E-2"/>
                  <c:y val="4.629994167395742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3E6-4C61-AB6F-45D5554CDECD}"/>
                </c:ext>
              </c:extLst>
            </c:dLbl>
            <c:dLbl>
              <c:idx val="11"/>
              <c:layout>
                <c:manualLayout>
                  <c:x val="3.968878890138733E-3"/>
                  <c:y val="3.472769028871391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3E6-4C61-AB6F-45D5554CDECD}"/>
                </c:ext>
              </c:extLst>
            </c:dLbl>
            <c:dLbl>
              <c:idx val="12"/>
              <c:layout>
                <c:manualLayout>
                  <c:x val="-1.6223152090015007E-2"/>
                  <c:y val="9.259623797025287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3E6-4C61-AB6F-45D5554CDECD}"/>
                </c:ext>
              </c:extLst>
            </c:dLbl>
            <c:dLbl>
              <c:idx val="13"/>
              <c:layout>
                <c:manualLayout>
                  <c:x val="-7.9146356705411824E-4"/>
                  <c:y val="5.15748031496075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3E6-4C61-AB6F-45D5554CDECD}"/>
                </c:ext>
              </c:extLst>
            </c:dLbl>
            <c:dLbl>
              <c:idx val="14"/>
              <c:layout>
                <c:manualLayout>
                  <c:x val="-1.6223743614066859E-2"/>
                  <c:y val="7.479324238980530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3E6-4C61-AB6F-45D5554CDECD}"/>
                </c:ext>
              </c:extLst>
            </c:dLbl>
            <c:dLbl>
              <c:idx val="15"/>
              <c:layout>
                <c:manualLayout>
                  <c:x val="1.2137065800463444E-5"/>
                  <c:y val="1.764362787984835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3E6-4C61-AB6F-45D5554CDECD}"/>
                </c:ext>
              </c:extLst>
            </c:dLbl>
            <c:dLbl>
              <c:idx val="16"/>
              <c:layout>
                <c:manualLayout>
                  <c:x val="-4.1832554179630825E-2"/>
                  <c:y val="1.963400408282298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3E6-4C61-AB6F-45D5554CDECD}"/>
                </c:ext>
              </c:extLst>
            </c:dLbl>
            <c:dLbl>
              <c:idx val="17"/>
              <c:layout>
                <c:manualLayout>
                  <c:x val="-1.749602895248381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3E6-4C61-AB6F-45D5554CDECD}"/>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Sheet1!$A$2:$A$15</c:f>
              <c:strCache>
                <c:ptCount val="14"/>
                <c:pt idx="0">
                  <c:v>Communication Services</c:v>
                </c:pt>
                <c:pt idx="1">
                  <c:v>Consumer Discretionary</c:v>
                </c:pt>
                <c:pt idx="2">
                  <c:v>Consumer Staples</c:v>
                </c:pt>
                <c:pt idx="3">
                  <c:v>Energy</c:v>
                </c:pt>
                <c:pt idx="4">
                  <c:v>Financials</c:v>
                </c:pt>
                <c:pt idx="5">
                  <c:v>Health Care</c:v>
                </c:pt>
                <c:pt idx="6">
                  <c:v>Industrials</c:v>
                </c:pt>
                <c:pt idx="7">
                  <c:v>Information Technology</c:v>
                </c:pt>
                <c:pt idx="8">
                  <c:v>Materials</c:v>
                </c:pt>
                <c:pt idx="9">
                  <c:v>Real Estate</c:v>
                </c:pt>
                <c:pt idx="10">
                  <c:v>Utilities</c:v>
                </c:pt>
                <c:pt idx="11">
                  <c:v>Tactical hedges - delta-adj.</c:v>
                </c:pt>
                <c:pt idx="12">
                  <c:v>Strategic hedges - delta-adj.</c:v>
                </c:pt>
                <c:pt idx="13">
                  <c:v>Net Exposure - delta-adj.</c:v>
                </c:pt>
              </c:strCache>
            </c:strRef>
          </c:cat>
          <c:val>
            <c:numRef>
              <c:f>Sheet1!$C$2:$C$15</c:f>
              <c:numCache>
                <c:formatCode>0.0%_);\-0.0%;""</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10-23E6-4C61-AB6F-45D5554CDECD}"/>
            </c:ext>
          </c:extLst>
        </c:ser>
        <c:dLbls>
          <c:showLegendKey val="0"/>
          <c:showVal val="0"/>
          <c:showCatName val="0"/>
          <c:showSerName val="0"/>
          <c:showPercent val="0"/>
          <c:showBubbleSize val="0"/>
        </c:dLbls>
        <c:gapWidth val="5"/>
        <c:axId val="99607680"/>
        <c:axId val="99609216"/>
      </c:barChart>
      <c:catAx>
        <c:axId val="99607680"/>
        <c:scaling>
          <c:orientation val="maxMin"/>
        </c:scaling>
        <c:delete val="0"/>
        <c:axPos val="l"/>
        <c:majorGridlines>
          <c:spPr>
            <a:ln>
              <a:solidFill>
                <a:schemeClr val="bg1">
                  <a:lumMod val="85000"/>
                </a:schemeClr>
              </a:solidFill>
            </a:ln>
          </c:spPr>
        </c:majorGridlines>
        <c:numFmt formatCode="General" sourceLinked="0"/>
        <c:majorTickMark val="out"/>
        <c:minorTickMark val="none"/>
        <c:tickLblPos val="low"/>
        <c:crossAx val="99609216"/>
        <c:crosses val="autoZero"/>
        <c:auto val="1"/>
        <c:lblAlgn val="ctr"/>
        <c:lblOffset val="100"/>
        <c:noMultiLvlLbl val="0"/>
      </c:catAx>
      <c:valAx>
        <c:axId val="99609216"/>
        <c:scaling>
          <c:orientation val="minMax"/>
          <c:min val="-0.60000000000000009"/>
        </c:scaling>
        <c:delete val="1"/>
        <c:axPos val="t"/>
        <c:majorGridlines>
          <c:spPr>
            <a:ln>
              <a:noFill/>
            </a:ln>
          </c:spPr>
        </c:majorGridlines>
        <c:numFmt formatCode="0.0%_);\-0.0%;&quot;&quot;" sourceLinked="1"/>
        <c:majorTickMark val="out"/>
        <c:minorTickMark val="none"/>
        <c:tickLblPos val="nextTo"/>
        <c:crossAx val="99607680"/>
        <c:crosses val="autoZero"/>
        <c:crossBetween val="between"/>
      </c:valAx>
    </c:plotArea>
    <c:plotVisOnly val="1"/>
    <c:dispBlanksAs val="gap"/>
    <c:showDLblsOverMax val="0"/>
  </c:chart>
  <c:spPr>
    <a:ln>
      <a:noFill/>
    </a:ln>
  </c:spPr>
  <c:txPr>
    <a:bodyPr/>
    <a:lstStyle/>
    <a:p>
      <a:pPr>
        <a:defRPr sz="80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714991876015498"/>
          <c:y val="4.1276809612857797E-2"/>
          <c:w val="0.49310367454068244"/>
          <c:h val="0.96660815835520564"/>
        </c:manualLayout>
      </c:layout>
      <c:barChart>
        <c:barDir val="bar"/>
        <c:grouping val="clustered"/>
        <c:varyColors val="0"/>
        <c:ser>
          <c:idx val="0"/>
          <c:order val="0"/>
          <c:tx>
            <c:strRef>
              <c:f>Sheet1!$B$1</c:f>
              <c:strCache>
                <c:ptCount val="1"/>
                <c:pt idx="0">
                  <c:v>Stocks</c:v>
                </c:pt>
              </c:strCache>
            </c:strRef>
          </c:tx>
          <c:invertIfNegative val="0"/>
          <c:dPt>
            <c:idx val="0"/>
            <c:invertIfNegative val="0"/>
            <c:bubble3D val="0"/>
            <c:extLst>
              <c:ext xmlns:c16="http://schemas.microsoft.com/office/drawing/2014/chart" uri="{C3380CC4-5D6E-409C-BE32-E72D297353CC}">
                <c16:uniqueId val="{00000000-E333-45B1-91FE-29AE29F3BD67}"/>
              </c:ext>
            </c:extLst>
          </c:dPt>
          <c:dPt>
            <c:idx val="1"/>
            <c:invertIfNegative val="0"/>
            <c:bubble3D val="0"/>
            <c:extLst>
              <c:ext xmlns:c16="http://schemas.microsoft.com/office/drawing/2014/chart" uri="{C3380CC4-5D6E-409C-BE32-E72D297353CC}">
                <c16:uniqueId val="{00000001-E333-45B1-91FE-29AE29F3BD67}"/>
              </c:ext>
            </c:extLst>
          </c:dPt>
          <c:dPt>
            <c:idx val="17"/>
            <c:invertIfNegative val="0"/>
            <c:bubble3D val="0"/>
            <c:extLst>
              <c:ext xmlns:c16="http://schemas.microsoft.com/office/drawing/2014/chart" uri="{C3380CC4-5D6E-409C-BE32-E72D297353CC}">
                <c16:uniqueId val="{00000002-E333-45B1-91FE-29AE29F3BD67}"/>
              </c:ext>
            </c:extLst>
          </c:dPt>
          <c:dPt>
            <c:idx val="18"/>
            <c:invertIfNegative val="0"/>
            <c:bubble3D val="0"/>
            <c:extLst>
              <c:ext xmlns:c16="http://schemas.microsoft.com/office/drawing/2014/chart" uri="{C3380CC4-5D6E-409C-BE32-E72D297353CC}">
                <c16:uniqueId val="{00000003-E333-45B1-91FE-29AE29F3BD67}"/>
              </c:ext>
            </c:extLst>
          </c:dPt>
          <c:dLbls>
            <c:dLbl>
              <c:idx val="14"/>
              <c:layout>
                <c:manualLayout>
                  <c:x val="0"/>
                  <c:y val="-7.918853893263341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333-45B1-91FE-29AE29F3BD67}"/>
                </c:ext>
              </c:extLst>
            </c:dLbl>
            <c:dLbl>
              <c:idx val="15"/>
              <c:layout>
                <c:manualLayout>
                  <c:x val="-4.3107111611048621E-3"/>
                  <c:y val="-1.184383202099610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333-45B1-91FE-29AE29F3BD67}"/>
                </c:ext>
              </c:extLst>
            </c:dLbl>
            <c:dLbl>
              <c:idx val="16"/>
              <c:layout>
                <c:manualLayout>
                  <c:x val="-7.275048233154282E-17"/>
                  <c:y val="6.944717847769156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333-45B1-91FE-29AE29F3BD67}"/>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Sheet1!$A$2:$A$18</c:f>
              <c:strCache>
                <c:ptCount val="17"/>
                <c:pt idx="0">
                  <c:v>Australia</c:v>
                </c:pt>
                <c:pt idx="1">
                  <c:v>China</c:v>
                </c:pt>
                <c:pt idx="2">
                  <c:v>France</c:v>
                </c:pt>
                <c:pt idx="3">
                  <c:v>Hong Kong</c:v>
                </c:pt>
                <c:pt idx="4">
                  <c:v>India</c:v>
                </c:pt>
                <c:pt idx="5">
                  <c:v>Indonesia</c:v>
                </c:pt>
                <c:pt idx="6">
                  <c:v>Korea</c:v>
                </c:pt>
                <c:pt idx="7">
                  <c:v>Philippines</c:v>
                </c:pt>
                <c:pt idx="8">
                  <c:v>Singapore</c:v>
                </c:pt>
                <c:pt idx="9">
                  <c:v>Taiwan</c:v>
                </c:pt>
                <c:pt idx="10">
                  <c:v>Thailand</c:v>
                </c:pt>
                <c:pt idx="11">
                  <c:v>United Kingdom</c:v>
                </c:pt>
                <c:pt idx="12">
                  <c:v>United States</c:v>
                </c:pt>
                <c:pt idx="13">
                  <c:v>Vietnam</c:v>
                </c:pt>
                <c:pt idx="14">
                  <c:v>Tactical Hedges - Delta-Adj.</c:v>
                </c:pt>
                <c:pt idx="15">
                  <c:v>Strategic Hedges - Delta-Adj.</c:v>
                </c:pt>
                <c:pt idx="16">
                  <c:v>Net Exposure - Delta-Adj.</c:v>
                </c:pt>
              </c:strCache>
            </c:strRef>
          </c:cat>
          <c:val>
            <c:numRef>
              <c:f>Sheet1!$B$2:$B$18</c:f>
              <c:numCache>
                <c:formatCode>0.0%_);\-0.0%;""</c:formatCode>
                <c:ptCount val="17"/>
                <c:pt idx="0">
                  <c:v>0.17969659387571579</c:v>
                </c:pt>
                <c:pt idx="1">
                  <c:v>0.14977802863174042</c:v>
                </c:pt>
                <c:pt idx="2">
                  <c:v>0</c:v>
                </c:pt>
                <c:pt idx="3">
                  <c:v>8.9286535893136718E-2</c:v>
                </c:pt>
                <c:pt idx="4">
                  <c:v>7.3822049762717085E-2</c:v>
                </c:pt>
                <c:pt idx="5">
                  <c:v>2.3371766004307747E-2</c:v>
                </c:pt>
                <c:pt idx="6">
                  <c:v>3.2350762175667097E-2</c:v>
                </c:pt>
                <c:pt idx="7">
                  <c:v>4.7071763562823749E-2</c:v>
                </c:pt>
                <c:pt idx="8">
                  <c:v>8.0459146206187257E-2</c:v>
                </c:pt>
                <c:pt idx="9">
                  <c:v>0.2390702646028694</c:v>
                </c:pt>
                <c:pt idx="10">
                  <c:v>1.4173196243159009E-2</c:v>
                </c:pt>
                <c:pt idx="11">
                  <c:v>1.3182807644913919E-2</c:v>
                </c:pt>
                <c:pt idx="12">
                  <c:v>0</c:v>
                </c:pt>
                <c:pt idx="13">
                  <c:v>1.276633999091507E-2</c:v>
                </c:pt>
                <c:pt idx="14">
                  <c:v>-4.139785161307772E-2</c:v>
                </c:pt>
                <c:pt idx="15">
                  <c:v>0</c:v>
                </c:pt>
                <c:pt idx="16">
                  <c:v>0.95502925459415322</c:v>
                </c:pt>
              </c:numCache>
            </c:numRef>
          </c:val>
          <c:extLst>
            <c:ext xmlns:c16="http://schemas.microsoft.com/office/drawing/2014/chart" uri="{C3380CC4-5D6E-409C-BE32-E72D297353CC}">
              <c16:uniqueId val="{00000007-E333-45B1-91FE-29AE29F3BD67}"/>
            </c:ext>
          </c:extLst>
        </c:ser>
        <c:ser>
          <c:idx val="1"/>
          <c:order val="1"/>
          <c:tx>
            <c:strRef>
              <c:f>Sheet1!$C$1</c:f>
              <c:strCache>
                <c:ptCount val="1"/>
                <c:pt idx="0">
                  <c:v>Hedges</c:v>
                </c:pt>
              </c:strCache>
            </c:strRef>
          </c:tx>
          <c:invertIfNegative val="0"/>
          <c:dLbls>
            <c:dLbl>
              <c:idx val="10"/>
              <c:layout>
                <c:manualLayout>
                  <c:x val="-1.2168686050838335E-2"/>
                  <c:y val="4.629994167395742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333-45B1-91FE-29AE29F3BD67}"/>
                </c:ext>
              </c:extLst>
            </c:dLbl>
            <c:dLbl>
              <c:idx val="12"/>
              <c:layout>
                <c:manualLayout>
                  <c:x val="-1.6223152090015007E-2"/>
                  <c:y val="9.259623797025287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333-45B1-91FE-29AE29F3BD67}"/>
                </c:ext>
              </c:extLst>
            </c:dLbl>
            <c:dLbl>
              <c:idx val="13"/>
              <c:layout>
                <c:manualLayout>
                  <c:x val="-7.9146356705411824E-4"/>
                  <c:y val="1.685258092738407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333-45B1-91FE-29AE29F3BD67}"/>
                </c:ext>
              </c:extLst>
            </c:dLbl>
            <c:dLbl>
              <c:idx val="14"/>
              <c:layout>
                <c:manualLayout>
                  <c:x val="-3.2096300462442197E-2"/>
                  <c:y val="7.47949475065616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333-45B1-91FE-29AE29F3BD67}"/>
                </c:ext>
              </c:extLst>
            </c:dLbl>
            <c:dLbl>
              <c:idx val="15"/>
              <c:layout>
                <c:manualLayout>
                  <c:x val="1.2137065800463444E-5"/>
                  <c:y val="1.764362787984835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333-45B1-91FE-29AE29F3BD67}"/>
                </c:ext>
              </c:extLst>
            </c:dLbl>
            <c:dLbl>
              <c:idx val="16"/>
              <c:layout>
                <c:manualLayout>
                  <c:x val="-4.1832554179630825E-2"/>
                  <c:y val="1.963400408282298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333-45B1-91FE-29AE29F3BD67}"/>
                </c:ext>
              </c:extLst>
            </c:dLbl>
            <c:dLbl>
              <c:idx val="17"/>
              <c:layout>
                <c:manualLayout>
                  <c:x val="-1.749602895248381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333-45B1-91FE-29AE29F3BD67}"/>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Sheet1!$A$2:$A$18</c:f>
              <c:strCache>
                <c:ptCount val="17"/>
                <c:pt idx="0">
                  <c:v>Australia</c:v>
                </c:pt>
                <c:pt idx="1">
                  <c:v>China</c:v>
                </c:pt>
                <c:pt idx="2">
                  <c:v>France</c:v>
                </c:pt>
                <c:pt idx="3">
                  <c:v>Hong Kong</c:v>
                </c:pt>
                <c:pt idx="4">
                  <c:v>India</c:v>
                </c:pt>
                <c:pt idx="5">
                  <c:v>Indonesia</c:v>
                </c:pt>
                <c:pt idx="6">
                  <c:v>Korea</c:v>
                </c:pt>
                <c:pt idx="7">
                  <c:v>Philippines</c:v>
                </c:pt>
                <c:pt idx="8">
                  <c:v>Singapore</c:v>
                </c:pt>
                <c:pt idx="9">
                  <c:v>Taiwan</c:v>
                </c:pt>
                <c:pt idx="10">
                  <c:v>Thailand</c:v>
                </c:pt>
                <c:pt idx="11">
                  <c:v>United Kingdom</c:v>
                </c:pt>
                <c:pt idx="12">
                  <c:v>United States</c:v>
                </c:pt>
                <c:pt idx="13">
                  <c:v>Vietnam</c:v>
                </c:pt>
                <c:pt idx="14">
                  <c:v>Tactical Hedges - Delta-Adj.</c:v>
                </c:pt>
                <c:pt idx="15">
                  <c:v>Strategic Hedges - Delta-Adj.</c:v>
                </c:pt>
                <c:pt idx="16">
                  <c:v>Net Exposure - Delta-Adj.</c:v>
                </c:pt>
              </c:strCache>
            </c:strRef>
          </c:cat>
          <c:val>
            <c:numRef>
              <c:f>Sheet1!$C$2:$C$18</c:f>
              <c:numCache>
                <c:formatCode>0.0%_);\-0.0%;""</c:formatCode>
                <c:ptCount val="17"/>
                <c:pt idx="0">
                  <c:v>0</c:v>
                </c:pt>
                <c:pt idx="1">
                  <c:v>0</c:v>
                </c:pt>
                <c:pt idx="2">
                  <c:v>0</c:v>
                </c:pt>
                <c:pt idx="3">
                  <c:v>0</c:v>
                </c:pt>
                <c:pt idx="4">
                  <c:v>0</c:v>
                </c:pt>
                <c:pt idx="6">
                  <c:v>0</c:v>
                </c:pt>
                <c:pt idx="7">
                  <c:v>0</c:v>
                </c:pt>
                <c:pt idx="8">
                  <c:v>0</c:v>
                </c:pt>
                <c:pt idx="9">
                  <c:v>0</c:v>
                </c:pt>
                <c:pt idx="10">
                  <c:v>0</c:v>
                </c:pt>
                <c:pt idx="11">
                  <c:v>0</c:v>
                </c:pt>
                <c:pt idx="12">
                  <c:v>0</c:v>
                </c:pt>
                <c:pt idx="13">
                  <c:v>0</c:v>
                </c:pt>
                <c:pt idx="14">
                  <c:v>0</c:v>
                </c:pt>
                <c:pt idx="15">
                  <c:v>0</c:v>
                </c:pt>
                <c:pt idx="16">
                  <c:v>0</c:v>
                </c:pt>
              </c:numCache>
            </c:numRef>
          </c:val>
          <c:extLst>
            <c:ext xmlns:c16="http://schemas.microsoft.com/office/drawing/2014/chart" uri="{C3380CC4-5D6E-409C-BE32-E72D297353CC}">
              <c16:uniqueId val="{0000000F-E333-45B1-91FE-29AE29F3BD67}"/>
            </c:ext>
          </c:extLst>
        </c:ser>
        <c:dLbls>
          <c:showLegendKey val="0"/>
          <c:showVal val="0"/>
          <c:showCatName val="0"/>
          <c:showSerName val="0"/>
          <c:showPercent val="0"/>
          <c:showBubbleSize val="0"/>
        </c:dLbls>
        <c:gapWidth val="0"/>
        <c:axId val="101459840"/>
        <c:axId val="101461376"/>
      </c:barChart>
      <c:catAx>
        <c:axId val="101459840"/>
        <c:scaling>
          <c:orientation val="maxMin"/>
        </c:scaling>
        <c:delete val="0"/>
        <c:axPos val="l"/>
        <c:majorGridlines>
          <c:spPr>
            <a:ln>
              <a:solidFill>
                <a:schemeClr val="bg1">
                  <a:lumMod val="85000"/>
                </a:schemeClr>
              </a:solidFill>
            </a:ln>
          </c:spPr>
        </c:majorGridlines>
        <c:numFmt formatCode="General" sourceLinked="0"/>
        <c:majorTickMark val="out"/>
        <c:minorTickMark val="none"/>
        <c:tickLblPos val="low"/>
        <c:crossAx val="101461376"/>
        <c:crosses val="autoZero"/>
        <c:auto val="1"/>
        <c:lblAlgn val="ctr"/>
        <c:lblOffset val="100"/>
        <c:noMultiLvlLbl val="0"/>
      </c:catAx>
      <c:valAx>
        <c:axId val="101461376"/>
        <c:scaling>
          <c:orientation val="minMax"/>
          <c:min val="-0.60000000000000009"/>
        </c:scaling>
        <c:delete val="1"/>
        <c:axPos val="t"/>
        <c:majorGridlines>
          <c:spPr>
            <a:ln>
              <a:noFill/>
            </a:ln>
          </c:spPr>
        </c:majorGridlines>
        <c:numFmt formatCode="0.0%_);\-0.0%;&quot;&quot;" sourceLinked="1"/>
        <c:majorTickMark val="out"/>
        <c:minorTickMark val="none"/>
        <c:tickLblPos val="nextTo"/>
        <c:crossAx val="101459840"/>
        <c:crosses val="autoZero"/>
        <c:crossBetween val="between"/>
      </c:valAx>
    </c:plotArea>
    <c:plotVisOnly val="1"/>
    <c:dispBlanksAs val="gap"/>
    <c:showDLblsOverMax val="0"/>
  </c:chart>
  <c:spPr>
    <a:ln>
      <a:noFill/>
    </a:ln>
  </c:spPr>
  <c:txPr>
    <a:bodyPr/>
    <a:lstStyle/>
    <a:p>
      <a:pPr>
        <a:defRPr sz="800"/>
      </a:pPr>
      <a:endParaRPr lang="en-US"/>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0D8293B86F4ADAA0C750E143ECC57F"/>
        <w:category>
          <w:name w:val="General"/>
          <w:gallery w:val="placeholder"/>
        </w:category>
        <w:types>
          <w:type w:val="bbPlcHdr"/>
        </w:types>
        <w:behaviors>
          <w:behavior w:val="content"/>
        </w:behaviors>
        <w:guid w:val="{B453B232-ADB2-4D6F-A62B-630E8278A8D4}"/>
      </w:docPartPr>
      <w:docPartBody>
        <w:p w:rsidR="007C45EB" w:rsidRDefault="007C45EB">
          <w:pPr>
            <w:pStyle w:val="1E0D8293B86F4ADAA0C750E143ECC57F"/>
          </w:pPr>
          <w:r w:rsidRPr="006026E4">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roders Circular TT">
    <w:altName w:val="Calibri"/>
    <w:panose1 w:val="020B0804020101010102"/>
    <w:charset w:val="00"/>
    <w:family w:val="swiss"/>
    <w:pitch w:val="variable"/>
    <w:sig w:usb0="A00000BF" w:usb1="5000E47B" w:usb2="00000008" w:usb3="00000000" w:csb0="000000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ircular Std Bold">
    <w:altName w:val="Calibri"/>
    <w:panose1 w:val="00000000000000000000"/>
    <w:charset w:val="00"/>
    <w:family w:val="swiss"/>
    <w:notTrueType/>
    <w:pitch w:val="variable"/>
    <w:sig w:usb0="8000002F" w:usb1="5000E47B" w:usb2="00000008" w:usb3="00000000" w:csb0="00000001" w:csb1="00000000"/>
  </w:font>
  <w:font w:name="HKYYEX+NotoSans-Bol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5EB"/>
    <w:rsid w:val="000807C2"/>
    <w:rsid w:val="00080DAF"/>
    <w:rsid w:val="00112727"/>
    <w:rsid w:val="00136EDA"/>
    <w:rsid w:val="00143691"/>
    <w:rsid w:val="00185378"/>
    <w:rsid w:val="001F31DF"/>
    <w:rsid w:val="002366DA"/>
    <w:rsid w:val="002372DF"/>
    <w:rsid w:val="002446BF"/>
    <w:rsid w:val="00250A14"/>
    <w:rsid w:val="00296D23"/>
    <w:rsid w:val="002F17BA"/>
    <w:rsid w:val="002F5288"/>
    <w:rsid w:val="0032355E"/>
    <w:rsid w:val="0034136F"/>
    <w:rsid w:val="0034200D"/>
    <w:rsid w:val="003465B9"/>
    <w:rsid w:val="00367EB7"/>
    <w:rsid w:val="00375A25"/>
    <w:rsid w:val="00382616"/>
    <w:rsid w:val="003A1ECA"/>
    <w:rsid w:val="003A396D"/>
    <w:rsid w:val="00412974"/>
    <w:rsid w:val="00415675"/>
    <w:rsid w:val="004D13E6"/>
    <w:rsid w:val="004F5F26"/>
    <w:rsid w:val="005073ED"/>
    <w:rsid w:val="005536F3"/>
    <w:rsid w:val="0057298C"/>
    <w:rsid w:val="005B12CA"/>
    <w:rsid w:val="005B2CCF"/>
    <w:rsid w:val="00620B17"/>
    <w:rsid w:val="00624410"/>
    <w:rsid w:val="00667E27"/>
    <w:rsid w:val="006721F8"/>
    <w:rsid w:val="00690D21"/>
    <w:rsid w:val="00691116"/>
    <w:rsid w:val="0069716F"/>
    <w:rsid w:val="006A7473"/>
    <w:rsid w:val="006A7962"/>
    <w:rsid w:val="00727DB7"/>
    <w:rsid w:val="007308FE"/>
    <w:rsid w:val="00732D25"/>
    <w:rsid w:val="00744C24"/>
    <w:rsid w:val="007610BC"/>
    <w:rsid w:val="007621AC"/>
    <w:rsid w:val="00783715"/>
    <w:rsid w:val="007C45EB"/>
    <w:rsid w:val="007C65F2"/>
    <w:rsid w:val="0088729B"/>
    <w:rsid w:val="008A2F2C"/>
    <w:rsid w:val="008B0C83"/>
    <w:rsid w:val="008E39AE"/>
    <w:rsid w:val="00932919"/>
    <w:rsid w:val="00951FFC"/>
    <w:rsid w:val="00955275"/>
    <w:rsid w:val="00987E46"/>
    <w:rsid w:val="009A2477"/>
    <w:rsid w:val="00A077C2"/>
    <w:rsid w:val="00A925B3"/>
    <w:rsid w:val="00AA703C"/>
    <w:rsid w:val="00AD1605"/>
    <w:rsid w:val="00AD7489"/>
    <w:rsid w:val="00AD7C0C"/>
    <w:rsid w:val="00AE32E8"/>
    <w:rsid w:val="00B10498"/>
    <w:rsid w:val="00B56583"/>
    <w:rsid w:val="00B7602A"/>
    <w:rsid w:val="00B76F3F"/>
    <w:rsid w:val="00BE14F0"/>
    <w:rsid w:val="00C114B0"/>
    <w:rsid w:val="00C43D10"/>
    <w:rsid w:val="00CB73DA"/>
    <w:rsid w:val="00D30CBE"/>
    <w:rsid w:val="00D6445B"/>
    <w:rsid w:val="00D93482"/>
    <w:rsid w:val="00DD5F39"/>
    <w:rsid w:val="00E02F25"/>
    <w:rsid w:val="00E20E13"/>
    <w:rsid w:val="00E45108"/>
    <w:rsid w:val="00E5627D"/>
    <w:rsid w:val="00E70C5F"/>
    <w:rsid w:val="00E939A1"/>
    <w:rsid w:val="00F02F70"/>
    <w:rsid w:val="00F36729"/>
    <w:rsid w:val="00F407EC"/>
    <w:rsid w:val="00FA66BF"/>
    <w:rsid w:val="00FA75C4"/>
    <w:rsid w:val="00FB693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7473"/>
    <w:rPr>
      <w:color w:val="808080"/>
    </w:rPr>
  </w:style>
  <w:style w:type="paragraph" w:customStyle="1" w:styleId="1E0D8293B86F4ADAA0C750E143ECC57F">
    <w:name w:val="1E0D8293B86F4ADAA0C750E143ECC5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chroders PPT and Word">
      <a:dk1>
        <a:srgbClr val="000000"/>
      </a:dk1>
      <a:lt1>
        <a:srgbClr val="FFFFFF"/>
      </a:lt1>
      <a:dk2>
        <a:srgbClr val="DF536A"/>
      </a:dk2>
      <a:lt2>
        <a:srgbClr val="4F3398"/>
      </a:lt2>
      <a:accent1>
        <a:srgbClr val="002A5E"/>
      </a:accent1>
      <a:accent2>
        <a:srgbClr val="63C532"/>
      </a:accent2>
      <a:accent3>
        <a:srgbClr val="0074B7"/>
      </a:accent3>
      <a:accent4>
        <a:srgbClr val="BAE659"/>
      </a:accent4>
      <a:accent5>
        <a:srgbClr val="14E6F0"/>
      </a:accent5>
      <a:accent6>
        <a:srgbClr val="00796D"/>
      </a:accent6>
      <a:hlink>
        <a:srgbClr val="0074B7"/>
      </a:hlink>
      <a:folHlink>
        <a:srgbClr val="14E6F0"/>
      </a:folHlink>
    </a:clrScheme>
    <a:fontScheme name="Schroders Word">
      <a:majorFont>
        <a:latin typeface="Schroders Circular TT"/>
        <a:ea typeface=""/>
        <a:cs typeface=""/>
      </a:majorFont>
      <a:minorFont>
        <a:latin typeface="No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Schroders PPT and Word">
    <a:dk1>
      <a:srgbClr val="000000"/>
    </a:dk1>
    <a:lt1>
      <a:srgbClr val="FFFFFF"/>
    </a:lt1>
    <a:dk2>
      <a:srgbClr val="DF536A"/>
    </a:dk2>
    <a:lt2>
      <a:srgbClr val="4F3398"/>
    </a:lt2>
    <a:accent1>
      <a:srgbClr val="002A5E"/>
    </a:accent1>
    <a:accent2>
      <a:srgbClr val="63C532"/>
    </a:accent2>
    <a:accent3>
      <a:srgbClr val="0074B7"/>
    </a:accent3>
    <a:accent4>
      <a:srgbClr val="BAE659"/>
    </a:accent4>
    <a:accent5>
      <a:srgbClr val="14E6F0"/>
    </a:accent5>
    <a:accent6>
      <a:srgbClr val="00796D"/>
    </a:accent6>
    <a:hlink>
      <a:srgbClr val="0074B7"/>
    </a:hlink>
    <a:folHlink>
      <a:srgbClr val="14E6F0"/>
    </a:folHlink>
  </a:clrScheme>
  <a:fontScheme name="Schroders Word">
    <a:majorFont>
      <a:latin typeface="Schroders Circular TT"/>
      <a:ea typeface=""/>
      <a:cs typeface=""/>
    </a:majorFont>
    <a:minorFont>
      <a:latin typeface="No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Schroders PPT and Word">
    <a:dk1>
      <a:srgbClr val="000000"/>
    </a:dk1>
    <a:lt1>
      <a:srgbClr val="FFFFFF"/>
    </a:lt1>
    <a:dk2>
      <a:srgbClr val="DF536A"/>
    </a:dk2>
    <a:lt2>
      <a:srgbClr val="4F3398"/>
    </a:lt2>
    <a:accent1>
      <a:srgbClr val="002A5E"/>
    </a:accent1>
    <a:accent2>
      <a:srgbClr val="63C532"/>
    </a:accent2>
    <a:accent3>
      <a:srgbClr val="0074B7"/>
    </a:accent3>
    <a:accent4>
      <a:srgbClr val="BAE659"/>
    </a:accent4>
    <a:accent5>
      <a:srgbClr val="14E6F0"/>
    </a:accent5>
    <a:accent6>
      <a:srgbClr val="00796D"/>
    </a:accent6>
    <a:hlink>
      <a:srgbClr val="0074B7"/>
    </a:hlink>
    <a:folHlink>
      <a:srgbClr val="14E6F0"/>
    </a:folHlink>
  </a:clrScheme>
  <a:fontScheme name="Schroders Word">
    <a:majorFont>
      <a:latin typeface="Schroders Circular TT"/>
      <a:ea typeface=""/>
      <a:cs typeface=""/>
    </a:majorFont>
    <a:minorFont>
      <a:latin typeface="No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10.xml><?xml version="1.0" encoding="utf-8"?>
<DataSourceMapping>
  <Id>fd7ed752-c359-47a3-9d2f-66687785426e</Id>
  <Name>EXPRESSION_VARIABLE_MAPPING</Name>
  <TargetDataSource>7985df64-cc56-4d1e-a8ca-67c68ee4f36f</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11.xml><?xml version="1.0" encoding="utf-8"?>
<SourceDataModel Name="Computed" TargetDataSourceId="621bd5a0-2432-46b2-a688-ef0310d34a22"/>
</file>

<file path=customXml/item1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3.xml><?xml version="1.0" encoding="utf-8"?>
<AllWordPDs>
</AllWordPDs>
</file>

<file path=customXml/item14.xml><?xml version="1.0" encoding="utf-8"?>
<VariableList UniqueId="8bb6866d-b4a3-4114-9d1c-3c71fb4d78b4" Name="AD_HOC" ContentType="XML" MajorVersion="0" MinorVersion="1" isLocalCopy="False" IsBaseObject="False" DataSourceId="383fd151-96f2-48b1-81b4-2e4f44ab3efd" DataSourceMajorVersion="0" DataSourceMinorVersion="1"/>
</file>

<file path=customXml/item15.xml><?xml version="1.0" encoding="utf-8"?>
<VariableListCustXmlRels>
  <VariableListCustXmlRel variableListName="AD_HOC">
    <VariableListDefCustXmlId>{1FC6727E-5865-47DF-9228-C2440D4563FC}</VariableListDefCustXmlId>
    <LibraryMetadataCustXmlId>{067FA900-A110-48B9-B6A0-0C8812040AC4}</LibraryMetadataCustXmlId>
    <DataSourceInfoCustXmlId>{641917F9-327F-4572-B3E2-2F19ABB893B1}</DataSourceInfoCustXmlId>
    <DataSourceMappingCustXmlId>{E7E8A126-1AE9-4519-BED2-0691D960DD9F}</DataSourceMappingCustXmlId>
    <SdmcCustXmlId>{297CB4B3-5AC9-40E6-A091-925109804408}</SdmcCustXmlId>
  </VariableListCustXmlRel>
  <VariableListCustXmlRel variableListName="Computed">
    <VariableListDefCustXmlId>{8BEEA29D-40D5-48DB-B7E3-4EF050C77430}</VariableListDefCustXmlId>
    <LibraryMetadataCustXmlId>{C41D685D-374B-4A67-A68A-A51C84EDA2C7}</LibraryMetadataCustXmlId>
    <DataSourceInfoCustXmlId>{4A80F43E-59DC-4AD7-919A-363705960E0B}</DataSourceInfoCustXmlId>
    <DataSourceMappingCustXmlId>{BAB037F7-1B75-4E1B-82F0-07992D211FF0}</DataSourceMappingCustXmlId>
    <SdmcCustXmlId>{67F56EEA-A96B-4535-8F38-CB86A1559467}</SdmcCustXmlId>
  </VariableListCustXmlRel>
  <VariableListCustXmlRel variableListName="System">
    <VariableListDefCustXmlId>{1E014396-CA89-418C-8C55-55578CD92E34}</VariableListDefCustXmlId>
    <LibraryMetadataCustXmlId>{AD9DA08D-4212-4FC5-8E9B-C8D36DA09E78}</LibraryMetadataCustXmlId>
    <DataSourceInfoCustXmlId>{6403D7C0-50A9-456E-8DDA-02D69AAAB5B9}</DataSourceInfoCustXmlId>
    <DataSourceMappingCustXmlId>{4279D9E2-1E73-48E8-A5FE-75CE7477794C}</DataSourceMappingCustXmlId>
    <SdmcCustXmlId>{2AECDF43-FE20-44C2-92FA-5CC28BD2C4D8}</SdmcCustXmlId>
  </VariableListCustXmlRel>
</VariableListCustXmlRels>
</file>

<file path=customXml/item16.xml><?xml version="1.0" encoding="utf-8"?>
<SourceDataModel Name="System" TargetDataSourceId="7985df64-cc56-4d1e-a8ca-67c68ee4f36f"/>
</file>

<file path=customXml/item17.xml><?xml version="1.0" encoding="utf-8"?>
<VariableListDefinition name="System" displayName="System" id="1ecb3184-b28c-42e8-9b5e-2bb6ea16dce5" isdomainofvalue="False" dataSourceId="7985df64-cc56-4d1e-a8ca-67c68ee4f36f"/>
</file>

<file path=customXml/item18.xml><?xml version="1.0" encoding="utf-8"?>
<DocPartTree/>
</file>

<file path=customXml/item19.xml><?xml version="1.0" encoding="utf-8"?>
<SourceDataModel Name="AD_HOC" TargetDataSourceId="383fd151-96f2-48b1-81b4-2e4f44ab3efd"/>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ct:contentTypeSchema xmlns:ct="http://schemas.microsoft.com/office/2006/metadata/contentType" xmlns:ma="http://schemas.microsoft.com/office/2006/metadata/properties/metaAttributes" ct:_="" ma:_="" ma:contentTypeName="Fund Document" ma:contentTypeID="0x010100E92ED624442540A187E275BEBBB23106005683AF2855564018911D203CE132B050008CE760103BDDC340BA7FEEDDDF25576A" ma:contentTypeVersion="43" ma:contentTypeDescription="" ma:contentTypeScope="" ma:versionID="1b085364fba55d57175a27a8c82778ba">
  <xsd:schema xmlns:xsd="http://www.w3.org/2001/XMLSchema" xmlns:xs="http://www.w3.org/2001/XMLSchema" xmlns:p="http://schemas.microsoft.com/office/2006/metadata/properties" xmlns:ns2="a4624621-004a-473f-9770-d0b2b6948747" targetNamespace="http://schemas.microsoft.com/office/2006/metadata/properties" ma:root="true" ma:fieldsID="ccb5f0dfd35d4f2b6223278ccc34b392" ns2:_="">
    <xsd:import namespace="a4624621-004a-473f-9770-d0b2b6948747"/>
    <xsd:element name="properties">
      <xsd:complexType>
        <xsd:sequence>
          <xsd:element name="documentManagement">
            <xsd:complexType>
              <xsd:all>
                <xsd:element ref="ns2:_dlc_DocId" minOccurs="0"/>
                <xsd:element ref="ns2:_dlc_DocIdUrl" minOccurs="0"/>
                <xsd:element ref="ns2:_dlc_DocIdPersistId" minOccurs="0"/>
                <xsd:element ref="ns2:DocDescription" minOccurs="0"/>
                <xsd:element ref="ns2:l02c27c4e3b44ec9a4a3eef8e81c987e" minOccurs="0"/>
                <xsd:element ref="ns2:TaxCatchAll" minOccurs="0"/>
                <xsd:element ref="ns2:TaxCatchAllLabel" minOccurs="0"/>
                <xsd:element ref="ns2:OwningTeam" minOccurs="0"/>
                <xsd:element ref="ns2:n68ab2b6a682422aa6745b9d4ca7c839" minOccurs="0"/>
                <xsd:element ref="ns2:IsDocumentActive" minOccurs="0"/>
                <xsd:element ref="ns2:PublishToWeb" minOccurs="0"/>
                <xsd:element ref="ns2:OID" minOccurs="0"/>
                <xsd:element ref="ns2:VersionOID" minOccurs="0"/>
                <xsd:element ref="ns2:IsHidden" minOccurs="0"/>
                <xsd:element ref="ns2:f78f351bb19f46a799e69b8cf7b53216" minOccurs="0"/>
                <xsd:element ref="ns2:j5f9c0c7562e42fe9831faef4b6f81d3" minOccurs="0"/>
                <xsd:element ref="ns2:e077a292bb00405e86acb6c38deb6db5" minOccurs="0"/>
                <xsd:element ref="ns2:je31a95a175f4d9886ae7f92267dd027" minOccurs="0"/>
                <xsd:element ref="ns2:he2185f82fe941a4bb425f11e6d17b9f" minOccurs="0"/>
                <xsd:element ref="ns2:b31e870b44994f4da2bb4644bb391bc4" minOccurs="0"/>
                <xsd:element ref="ns2:ab3ce7c0e06647969846d426e4de8b6b" minOccurs="0"/>
                <xsd:element ref="ns2:InternalOnly" minOccurs="0"/>
                <xsd:element ref="ns2:ProductCategory" minOccurs="0"/>
                <xsd:element ref="ns2:IsClosed" minOccurs="0"/>
                <xsd:element ref="ns2:DeactivationReason" minOccurs="0"/>
                <xsd:element ref="ns2:DeactivatedBy" minOccurs="0"/>
                <xsd:element ref="ns2:DeactivationDate" minOccurs="0"/>
                <xsd:element ref="ns2:ReactivatedBy" minOccurs="0"/>
                <xsd:element ref="ns2:ReactivatedDate" minOccurs="0"/>
                <xsd:element ref="ns2:RecordDate" minOccurs="0"/>
                <xsd:element ref="ns2:MarketingStrategy" minOccurs="0"/>
                <xsd:element ref="ns2:FundIdentifierType" minOccurs="0"/>
                <xsd:element ref="ns2:FundDocRegion" minOccurs="0"/>
                <xsd:element ref="ns2:a8513790442e44fcae0d001f85d09fc2" minOccurs="0"/>
                <xsd:element ref="ns2:SharedWithUsers" minOccurs="0"/>
                <xsd:element ref="ns2:ISIN" minOccurs="0"/>
                <xsd:element ref="ns2:mSecID" minOccurs="0"/>
                <xsd:element ref="ns2:IsDocDownloadedForF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24621-004a-473f-9770-d0b2b694874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Description" ma:index="11" nillable="true" ma:displayName="Description" ma:internalName="DocDescription">
      <xsd:simpleType>
        <xsd:restriction base="dms:Text"/>
      </xsd:simpleType>
    </xsd:element>
    <xsd:element name="l02c27c4e3b44ec9a4a3eef8e81c987e" ma:index="12" nillable="true" ma:taxonomy="true" ma:internalName="l02c27c4e3b44ec9a4a3eef8e81c987e" ma:taxonomyFieldName="LanguageTax" ma:displayName="Language" ma:fieldId="{502c27c4-e3b4-4ec9-a4a3-eef8e81c987e}" ma:sspId="bd449e7f-b5d5-4c0d-89b3-342ca75452b3" ma:termSetId="6e84ba1a-06b4-4832-90f0-06cfb254b008"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6413b45-2479-4213-9063-5e709c62dabb}" ma:internalName="TaxCatchAll" ma:showField="CatchAllData" ma:web="a4624621-004a-473f-9770-d0b2b694874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66413b45-2479-4213-9063-5e709c62dabb}" ma:internalName="TaxCatchAllLabel" ma:readOnly="true" ma:showField="CatchAllDataLabel" ma:web="a4624621-004a-473f-9770-d0b2b6948747">
      <xsd:complexType>
        <xsd:complexContent>
          <xsd:extension base="dms:MultiChoiceLookup">
            <xsd:sequence>
              <xsd:element name="Value" type="dms:Lookup" maxOccurs="unbounded" minOccurs="0" nillable="true"/>
            </xsd:sequence>
          </xsd:extension>
        </xsd:complexContent>
      </xsd:complexType>
    </xsd:element>
    <xsd:element name="OwningTeam" ma:index="16" nillable="true" ma:displayName="Owning Team" ma:list="UserInfo" ma:internalName="OwningTea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68ab2b6a682422aa6745b9d4ca7c839" ma:index="17" nillable="true" ma:taxonomy="true" ma:internalName="n68ab2b6a682422aa6745b9d4ca7c839" ma:taxonomyFieldName="ExpiryPeriod" ma:displayName="Expiry Period" ma:fieldId="{768ab2b6-a682-422a-a674-5b9d4ca7c839}" ma:sspId="bd449e7f-b5d5-4c0d-89b3-342ca75452b3" ma:termSetId="d57439c1-d4eb-4974-9fca-131140c5b839" ma:anchorId="00000000-0000-0000-0000-000000000000" ma:open="false" ma:isKeyword="false">
      <xsd:complexType>
        <xsd:sequence>
          <xsd:element ref="pc:Terms" minOccurs="0" maxOccurs="1"/>
        </xsd:sequence>
      </xsd:complexType>
    </xsd:element>
    <xsd:element name="IsDocumentActive" ma:index="19" nillable="true" ma:displayName="Is Active" ma:default="True" ma:internalName="IsDocumentActive">
      <xsd:simpleType>
        <xsd:restriction base="dms:Boolean"/>
      </xsd:simpleType>
    </xsd:element>
    <xsd:element name="PublishToWeb" ma:index="20" nillable="true" ma:displayName="Publish To Web" ma:default="True" ma:internalName="PublishToWeb">
      <xsd:simpleType>
        <xsd:restriction base="dms:Boolean"/>
      </xsd:simpleType>
    </xsd:element>
    <xsd:element name="OID" ma:index="21" nillable="true" ma:displayName="OID" ma:internalName="OID">
      <xsd:simpleType>
        <xsd:restriction base="dms:Text"/>
      </xsd:simpleType>
    </xsd:element>
    <xsd:element name="VersionOID" ma:index="22" nillable="true" ma:displayName="Version OID" ma:internalName="VersionOID">
      <xsd:simpleType>
        <xsd:restriction base="dms:Text"/>
      </xsd:simpleType>
    </xsd:element>
    <xsd:element name="IsHidden" ma:index="23" nillable="true" ma:displayName="Hidden" ma:default="False" ma:internalName="IsHidden">
      <xsd:simpleType>
        <xsd:restriction base="dms:Boolean"/>
      </xsd:simpleType>
    </xsd:element>
    <xsd:element name="f78f351bb19f46a799e69b8cf7b53216" ma:index="24" nillable="true" ma:taxonomy="true" ma:internalName="f78f351bb19f46a799e69b8cf7b53216" ma:taxonomyFieldName="Fund" ma:displayName="Fund" ma:fieldId="{f78f351b-b19f-46a7-99e6-9b8cf7b53216}" ma:sspId="bd449e7f-b5d5-4c0d-89b3-342ca75452b3" ma:termSetId="5fcf0673-f0c0-4d2e-a2f8-cdad10eaa3ce" ma:anchorId="00000000-0000-0000-0000-000000000000" ma:open="false" ma:isKeyword="false">
      <xsd:complexType>
        <xsd:sequence>
          <xsd:element ref="pc:Terms" minOccurs="0" maxOccurs="1"/>
        </xsd:sequence>
      </xsd:complexType>
    </xsd:element>
    <xsd:element name="j5f9c0c7562e42fe9831faef4b6f81d3" ma:index="26" nillable="true" ma:taxonomy="true" ma:internalName="j5f9c0c7562e42fe9831faef4b6f81d3" ma:taxonomyFieldName="FundRange" ma:displayName="Fund Range" ma:fieldId="{35f9c0c7-562e-42fe-9831-faef4b6f81d3}" ma:sspId="bd449e7f-b5d5-4c0d-89b3-342ca75452b3" ma:termSetId="ca347902-8deb-4769-97d1-37b58757b228" ma:anchorId="00000000-0000-0000-0000-000000000000" ma:open="false" ma:isKeyword="false">
      <xsd:complexType>
        <xsd:sequence>
          <xsd:element ref="pc:Terms" minOccurs="0" maxOccurs="1"/>
        </xsd:sequence>
      </xsd:complexType>
    </xsd:element>
    <xsd:element name="e077a292bb00405e86acb6c38deb6db5" ma:index="28" nillable="true" ma:taxonomy="true" ma:internalName="e077a292bb00405e86acb6c38deb6db5" ma:taxonomyFieldName="FundDocumentType" ma:displayName="Fund Document Type" ma:fieldId="{e077a292-bb00-405e-86ac-b6c38deb6db5}" ma:sspId="bd449e7f-b5d5-4c0d-89b3-342ca75452b3" ma:termSetId="001799a7-17bd-45a9-a7ba-eb166bee1523" ma:anchorId="00000000-0000-0000-0000-000000000000" ma:open="false" ma:isKeyword="false">
      <xsd:complexType>
        <xsd:sequence>
          <xsd:element ref="pc:Terms" minOccurs="0" maxOccurs="1"/>
        </xsd:sequence>
      </xsd:complexType>
    </xsd:element>
    <xsd:element name="je31a95a175f4d9886ae7f92267dd027" ma:index="30" nillable="true" ma:taxonomy="true" ma:internalName="je31a95a175f4d9886ae7f92267dd027" ma:taxonomyFieldName="Country" ma:displayName="Country" ma:fieldId="{3e31a95a-175f-4d98-86ae-7f92267dd027}" ma:taxonomyMulti="true" ma:sspId="bd449e7f-b5d5-4c0d-89b3-342ca75452b3" ma:termSetId="125bc851-9f98-4c27-be84-3192adea6eb0" ma:anchorId="00000000-0000-0000-0000-000000000000" ma:open="false" ma:isKeyword="false">
      <xsd:complexType>
        <xsd:sequence>
          <xsd:element ref="pc:Terms" minOccurs="0" maxOccurs="1"/>
        </xsd:sequence>
      </xsd:complexType>
    </xsd:element>
    <xsd:element name="he2185f82fe941a4bb425f11e6d17b9f" ma:index="32" nillable="true" ma:taxonomy="true" ma:internalName="he2185f82fe941a4bb425f11e6d17b9f" ma:taxonomyFieldName="ShareClassDistributionType" ma:displayName="Share Class Distribution Type" ma:fieldId="{1e2185f8-2fe9-41a4-bb42-5f11e6d17b9f}" ma:taxonomyMulti="true" ma:sspId="bd449e7f-b5d5-4c0d-89b3-342ca75452b3" ma:termSetId="3e934b5f-1535-4777-bd00-95d036d68059" ma:anchorId="00000000-0000-0000-0000-000000000000" ma:open="false" ma:isKeyword="false">
      <xsd:complexType>
        <xsd:sequence>
          <xsd:element ref="pc:Terms" minOccurs="0" maxOccurs="1"/>
        </xsd:sequence>
      </xsd:complexType>
    </xsd:element>
    <xsd:element name="b31e870b44994f4da2bb4644bb391bc4" ma:index="34" nillable="true" ma:taxonomy="true" ma:internalName="b31e870b44994f4da2bb4644bb391bc4" ma:taxonomyFieldName="ReportingPeriod" ma:displayName="Reporting Period" ma:fieldId="{b31e870b-4499-4f4d-a2bb-4644bb391bc4}" ma:sspId="bd449e7f-b5d5-4c0d-89b3-342ca75452b3" ma:termSetId="b2b91012-d17d-49b0-86d8-da2e6d4ac360" ma:anchorId="00000000-0000-0000-0000-000000000000" ma:open="false" ma:isKeyword="false">
      <xsd:complexType>
        <xsd:sequence>
          <xsd:element ref="pc:Terms" minOccurs="0" maxOccurs="1"/>
        </xsd:sequence>
      </xsd:complexType>
    </xsd:element>
    <xsd:element name="ab3ce7c0e06647969846d426e4de8b6b" ma:index="36" nillable="true" ma:taxonomy="true" ma:internalName="ab3ce7c0e06647969846d426e4de8b6b" ma:taxonomyFieldName="ReportingYear" ma:displayName="Reporting Year" ma:fieldId="{ab3ce7c0-e066-4796-9846-d426e4de8b6b}" ma:sspId="bd449e7f-b5d5-4c0d-89b3-342ca75452b3" ma:termSetId="81901f62-666e-494e-9fda-afe89e92b899" ma:anchorId="00000000-0000-0000-0000-000000000000" ma:open="false" ma:isKeyword="false">
      <xsd:complexType>
        <xsd:sequence>
          <xsd:element ref="pc:Terms" minOccurs="0" maxOccurs="1"/>
        </xsd:sequence>
      </xsd:complexType>
    </xsd:element>
    <xsd:element name="InternalOnly" ma:index="38" nillable="true" ma:displayName="Internal Only" ma:default="False" ma:internalName="InternalOnly">
      <xsd:simpleType>
        <xsd:restriction base="dms:Boolean"/>
      </xsd:simpleType>
    </xsd:element>
    <xsd:element name="ProductCategory" ma:index="39" nillable="true" ma:displayName="Product Category" ma:internalName="ProductCategory">
      <xsd:simpleType>
        <xsd:restriction base="dms:Text"/>
      </xsd:simpleType>
    </xsd:element>
    <xsd:element name="IsClosed" ma:index="40" nillable="true" ma:displayName="Is Closed" ma:default="False" ma:internalName="IsClosed">
      <xsd:simpleType>
        <xsd:restriction base="dms:Boolean"/>
      </xsd:simpleType>
    </xsd:element>
    <xsd:element name="DeactivationReason" ma:index="41" nillable="true" ma:displayName="Deactivation Reason" ma:internalName="DeactivationReason">
      <xsd:simpleType>
        <xsd:restriction base="dms:Text"/>
      </xsd:simpleType>
    </xsd:element>
    <xsd:element name="DeactivatedBy" ma:index="42" nillable="true" ma:displayName="Deactivated By" ma:list="UserInfo" ma:internalName="Deactiv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activationDate" ma:index="43" nillable="true" ma:displayName="Deactivation Date" ma:format="DateOnly" ma:internalName="DeactivationDate">
      <xsd:simpleType>
        <xsd:restriction base="dms:DateTime"/>
      </xsd:simpleType>
    </xsd:element>
    <xsd:element name="ReactivatedBy" ma:index="44" nillable="true" ma:displayName="Reactivated By" ma:list="UserInfo" ma:internalName="Reactiv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ctivatedDate" ma:index="45" nillable="true" ma:displayName="Reactivated Date" ma:format="DateOnly" ma:internalName="ReactivatedDate">
      <xsd:simpleType>
        <xsd:restriction base="dms:DateTime"/>
      </xsd:simpleType>
    </xsd:element>
    <xsd:element name="RecordDate" ma:index="46" nillable="true" ma:displayName="Record Date" ma:format="DateOnly" ma:internalName="RecordDate">
      <xsd:simpleType>
        <xsd:restriction base="dms:DateTime"/>
      </xsd:simpleType>
    </xsd:element>
    <xsd:element name="MarketingStrategy" ma:index="47" nillable="true" ma:displayName="Marketing Strategy" ma:internalName="MarketingStrategy">
      <xsd:simpleType>
        <xsd:restriction base="dms:Text"/>
      </xsd:simpleType>
    </xsd:element>
    <xsd:element name="FundIdentifierType" ma:index="48" nillable="true" ma:displayName="Fund Identifier Type" ma:internalName="FundIdentifierType">
      <xsd:simpleType>
        <xsd:restriction base="dms:Text"/>
      </xsd:simpleType>
    </xsd:element>
    <xsd:element name="FundDocRegion" ma:index="49" nillable="true" ma:displayName="Region" ma:internalName="FundDocRegion">
      <xsd:simpleType>
        <xsd:restriction base="dms:Text"/>
      </xsd:simpleType>
    </xsd:element>
    <xsd:element name="a8513790442e44fcae0d001f85d09fc2" ma:index="50" nillable="true" ma:taxonomy="true" ma:internalName="a8513790442e44fcae0d001f85d09fc2" ma:taxonomyFieldName="FundInfoFlag" ma:displayName="Fundinfo Flag" ma:fieldId="{a8513790-442e-44fc-ae0d-001f85d09fc2}" ma:sspId="bd449e7f-b5d5-4c0d-89b3-342ca75452b3" ma:termSetId="21ae8f21-fab1-4a33-8044-83439b633561" ma:anchorId="00000000-0000-0000-0000-000000000000" ma:open="false" ma:isKeyword="false">
      <xsd:complexType>
        <xsd:sequence>
          <xsd:element ref="pc:Terms" minOccurs="0" maxOccurs="1"/>
        </xsd:sequence>
      </xsd:complexType>
    </xsd:element>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IN" ma:index="53" nillable="true" ma:displayName="ISIN" ma:description="Identifier meant to be consumed at Publifund/GFC end." ma:internalName="ISIN">
      <xsd:simpleType>
        <xsd:restriction base="dms:Text"/>
      </xsd:simpleType>
    </xsd:element>
    <xsd:element name="mSecID" ma:index="54" nillable="true" ma:displayName="M. Star Section ID" ma:description="Identifier meant to be consumed at Publifund/GFC end." ma:internalName="mSecID">
      <xsd:simpleType>
        <xsd:restriction base="dms:Text"/>
      </xsd:simpleType>
    </xsd:element>
    <xsd:element name="IsDocDownloadedForFIS" ma:index="55" nillable="true" ma:displayName="IsDocDownloadedForFIS" ma:default="0" ma:description="Tracker field to identify if the corresponding doc was donwloaded by the dowload job for FIS upload ." ma:internalName="IsDocDownloadedForFI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1.xml><?xml version="1.0" encoding="utf-8"?>
<VariableList UniqueId="1ecb3184-b28c-42e8-9b5e-2bb6ea16dce5" Name="System" ContentType="XML" MajorVersion="0" MinorVersion="1" isLocalCopy="False" IsBaseObject="False" DataSourceId="7985df64-cc56-4d1e-a8ca-67c68ee4f36f" DataSourceMajorVersion="0" DataSourceMinorVersion="1"/>
</file>

<file path=customXml/item22.xml><?xml version="1.0" encoding="utf-8"?>
<VariableList UniqueId="9261dafd-6ca2-4392-85b4-d9b016c41893" Name="Computed" ContentType="XML" MajorVersion="0" MinorVersion="1" isLocalCopy="False" IsBaseObject="False" DataSourceId="621bd5a0-2432-46b2-a688-ef0310d34a22" DataSourceMajorVersion="0" DataSourceMinorVersion="1"/>
</file>

<file path=customXml/item23.xml><?xml version="1.0" encoding="utf-8"?>
<DataSourceInfo>
  <Id>621bd5a0-2432-46b2-a688-ef0310d34a22</Id>
  <MajorVersion>0</MajorVersion>
  <MinorVersion>1</MinorVersion>
  <DataSourceType>Expression</DataSourceType>
  <Name>Computed</Name>
  <Description/>
  <Filter/>
  <DataFields/>
</DataSourceInfo>
</file>

<file path=customXml/item24.xml><?xml version="1.0" encoding="utf-8"?>
<VariableListDefinition name="Computed" displayName="Computed" id="9261dafd-6ca2-4392-85b4-d9b016c41893" isdomainofvalue="False" dataSourceId="621bd5a0-2432-46b2-a688-ef0310d34a22"/>
</file>

<file path=customXml/item25.xml><?xml version="1.0" encoding="utf-8"?>
<VariableListDefinition name="AD_HOC" displayName="AD_HOC" id="8bb6866d-b4a3-4114-9d1c-3c71fb4d78b4" isdomainofvalue="False" dataSourceId="383fd151-96f2-48b1-81b4-2e4f44ab3efd"/>
</file>

<file path=customXml/item26.xml><?xml version="1.0" encoding="utf-8"?>
<p:properties xmlns:p="http://schemas.microsoft.com/office/2006/metadata/properties" xmlns:xsi="http://www.w3.org/2001/XMLSchema-instance" xmlns:pc="http://schemas.microsoft.com/office/infopath/2007/PartnerControls">
  <documentManagement>
    <IsDocumentActive xmlns="a4624621-004a-473f-9770-d0b2b6948747">true</IsDocumentActive>
    <TaxCatchAll xmlns="a4624621-004a-473f-9770-d0b2b6948747">
      <Value>1308</Value>
      <Value>198</Value>
      <Value>1608</Value>
      <Value>1165</Value>
      <Value>3552</Value>
      <Value>1107</Value>
      <Value>1089</Value>
      <Value>1377</Value>
    </TaxCatchAll>
    <a8513790442e44fcae0d001f85d09fc2 xmlns="a4624621-004a-473f-9770-d0b2b6948747">
      <Terms xmlns="http://schemas.microsoft.com/office/infopath/2007/PartnerControls"/>
    </a8513790442e44fcae0d001f85d09fc2>
    <mSecID xmlns="a4624621-004a-473f-9770-d0b2b6948747" xsi:nil="true"/>
    <n68ab2b6a682422aa6745b9d4ca7c839 xmlns="a4624621-004a-473f-9770-d0b2b6948747">
      <Terms xmlns="http://schemas.microsoft.com/office/infopath/2007/PartnerControls">
        <TermInfo xmlns="http://schemas.microsoft.com/office/infopath/2007/PartnerControls">
          <TermName xmlns="http://schemas.microsoft.com/office/infopath/2007/PartnerControls">6 Months</TermName>
          <TermId xmlns="http://schemas.microsoft.com/office/infopath/2007/PartnerControls">8bc2a6a3-eb04-4589-9bb1-08b241ae0626</TermId>
        </TermInfo>
      </Terms>
    </n68ab2b6a682422aa6745b9d4ca7c839>
    <ab3ce7c0e06647969846d426e4de8b6b xmlns="a4624621-004a-473f-9770-d0b2b6948747">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65cb877e-c589-467a-9a7f-238a76a2eef8</TermId>
        </TermInfo>
      </Terms>
    </ab3ce7c0e06647969846d426e4de8b6b>
    <OID xmlns="a4624621-004a-473f-9770-d0b2b6948747">1.9.2880445</OID>
    <je31a95a175f4d9886ae7f92267dd027 xmlns="a4624621-004a-473f-9770-d0b2b6948747">
      <Terms xmlns="http://schemas.microsoft.com/office/infopath/2007/PartnerControls">
        <TermInfo xmlns="http://schemas.microsoft.com/office/infopath/2007/PartnerControls">
          <TermName xmlns="http://schemas.microsoft.com/office/infopath/2007/PartnerControls">UK</TermName>
          <TermId xmlns="http://schemas.microsoft.com/office/infopath/2007/PartnerControls">0e413ef0-db6e-4b4b-96f8-587e96ec34ce</TermId>
        </TermInfo>
      </Terms>
    </je31a95a175f4d9886ae7f92267dd027>
    <OwningTeam xmlns="a4624621-004a-473f-9770-d0b2b6948747">
      <UserInfo>
        <DisplayName>Investment Communications</DisplayName>
        <AccountId>33</AccountId>
        <AccountType/>
      </UserInfo>
    </OwningTeam>
    <VersionOID xmlns="a4624621-004a-473f-9770-d0b2b6948747">1.9.5638640</VersionOID>
    <b31e870b44994f4da2bb4644bb391bc4 xmlns="a4624621-004a-473f-9770-d0b2b6948747">
      <Terms xmlns="http://schemas.microsoft.com/office/infopath/2007/PartnerControls">
        <TermInfo xmlns="http://schemas.microsoft.com/office/infopath/2007/PartnerControls">
          <TermName xmlns="http://schemas.microsoft.com/office/infopath/2007/PartnerControls">October</TermName>
          <TermId xmlns="http://schemas.microsoft.com/office/infopath/2007/PartnerControls">e1f8da37-2b26-40d6-8fac-ff5689a28a00</TermId>
        </TermInfo>
      </Terms>
    </b31e870b44994f4da2bb4644bb391bc4>
    <IsDocDownloadedForFIS xmlns="a4624621-004a-473f-9770-d0b2b6948747">true</IsDocDownloadedForFIS>
    <he2185f82fe941a4bb425f11e6d17b9f xmlns="a4624621-004a-473f-9770-d0b2b6948747">
      <Terms xmlns="http://schemas.microsoft.com/office/infopath/2007/PartnerControls"/>
    </he2185f82fe941a4bb425f11e6d17b9f>
    <e077a292bb00405e86acb6c38deb6db5 xmlns="a4624621-004a-473f-9770-d0b2b6948747">
      <Terms xmlns="http://schemas.microsoft.com/office/infopath/2007/PartnerControls">
        <TermInfo xmlns="http://schemas.microsoft.com/office/infopath/2007/PartnerControls">
          <TermName xmlns="http://schemas.microsoft.com/office/infopath/2007/PartnerControls">Fund Update</TermName>
          <TermId xmlns="http://schemas.microsoft.com/office/infopath/2007/PartnerControls">b8d10ead-0fe9-4c61-aec1-e1255e3801e2</TermId>
        </TermInfo>
      </Terms>
    </e077a292bb00405e86acb6c38deb6db5>
    <l02c27c4e3b44ec9a4a3eef8e81c987e xmlns="a4624621-004a-473f-9770-d0b2b6948747">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abdf8a8e-0e98-4b51-a817-35bd2eb269c6</TermId>
        </TermInfo>
      </Terms>
    </l02c27c4e3b44ec9a4a3eef8e81c987e>
    <j5f9c0c7562e42fe9831faef4b6f81d3 xmlns="a4624621-004a-473f-9770-d0b2b6948747">
      <Terms xmlns="http://schemas.microsoft.com/office/infopath/2007/PartnerControls">
        <TermInfo xmlns="http://schemas.microsoft.com/office/infopath/2007/PartnerControls">
          <TermName xmlns="http://schemas.microsoft.com/office/infopath/2007/PartnerControls">Schroder ISF</TermName>
          <TermId xmlns="http://schemas.microsoft.com/office/infopath/2007/PartnerControls">a3c7e655-dd24-4c73-9b93-c7280ea6189e</TermId>
        </TermInfo>
      </Terms>
    </j5f9c0c7562e42fe9831faef4b6f81d3>
    <DocDescription xmlns="a4624621-004a-473f-9770-d0b2b6948747" xsi:nil="true"/>
    <FundIdentifierType xmlns="a4624621-004a-473f-9770-d0b2b6948747" xsi:nil="true"/>
    <IsClosed xmlns="a4624621-004a-473f-9770-d0b2b6948747">false</IsClosed>
    <DeactivationReason xmlns="a4624621-004a-473f-9770-d0b2b6948747" xsi:nil="true"/>
    <PublishToWeb xmlns="a4624621-004a-473f-9770-d0b2b6948747">true</PublishToWeb>
    <ReactivatedDate xmlns="a4624621-004a-473f-9770-d0b2b6948747" xsi:nil="true"/>
    <MarketingStrategy xmlns="a4624621-004a-473f-9770-d0b2b6948747" xsi:nil="true"/>
    <DeactivatedBy xmlns="a4624621-004a-473f-9770-d0b2b6948747">
      <UserInfo>
        <DisplayName/>
        <AccountId xsi:nil="true"/>
        <AccountType/>
      </UserInfo>
    </DeactivatedBy>
    <RecordDate xmlns="a4624621-004a-473f-9770-d0b2b6948747" xsi:nil="true"/>
    <IsHidden xmlns="a4624621-004a-473f-9770-d0b2b6948747">false</IsHidden>
    <ProductCategory xmlns="a4624621-004a-473f-9770-d0b2b6948747" xsi:nil="true"/>
    <DeactivationDate xmlns="a4624621-004a-473f-9770-d0b2b6948747" xsi:nil="true"/>
    <ReactivatedBy xmlns="a4624621-004a-473f-9770-d0b2b6948747">
      <UserInfo>
        <DisplayName/>
        <AccountId xsi:nil="true"/>
        <AccountType/>
      </UserInfo>
    </ReactivatedBy>
    <ISIN xmlns="a4624621-004a-473f-9770-d0b2b6948747" xsi:nil="true"/>
    <f78f351bb19f46a799e69b8cf7b53216 xmlns="a4624621-004a-473f-9770-d0b2b6948747">
      <Terms xmlns="http://schemas.microsoft.com/office/infopath/2007/PartnerControls">
        <TermInfo xmlns="http://schemas.microsoft.com/office/infopath/2007/PartnerControls">
          <TermName xmlns="http://schemas.microsoft.com/office/infopath/2007/PartnerControls">Asian Total Return</TermName>
          <TermId xmlns="http://schemas.microsoft.com/office/infopath/2007/PartnerControls">86df7383-b3b2-406c-a616-4ebc97b063cc</TermId>
        </TermInfo>
      </Terms>
    </f78f351bb19f46a799e69b8cf7b53216>
    <InternalOnly xmlns="a4624621-004a-473f-9770-d0b2b6948747">false</InternalOnly>
    <FundDocRegion xmlns="a4624621-004a-473f-9770-d0b2b6948747" xsi:nil="true"/>
    <_dlc_DocId xmlns="a4624621-004a-473f-9770-d0b2b6948747">3E6V7J2KHW6W-5-27073</_dlc_DocId>
    <_dlc_DocIdUrl xmlns="a4624621-004a-473f-9770-d0b2b6948747">
      <Url>http://ice.london.schroders.com/equity/_layouts/DocIdRedir.aspx?ID=3E6V7J2KHW6W-5-27073</Url>
      <Description>3E6V7J2KHW6W-5-27073</Description>
    </_dlc_DocIdUrl>
  </documentManagement>
</p:properties>
</file>

<file path=customXml/item27.xml><?xml version="1.0" encoding="utf-8"?>
<?mso-contentType ?>
<FormTemplates xmlns="http://schemas.microsoft.com/sharepoint/v3/contenttype/forms">
  <Display>DocumentLibraryForm</Display>
  <Edit>DocumentLibraryForm</Edit>
  <New>DocumentLibraryForm</New>
</FormTemplates>
</file>

<file path=customXml/item3.xml><?xml version="1.0" encoding="utf-8"?>
<DataSourceInfo>
  <Id>7985df64-cc56-4d1e-a8ca-67c68ee4f36f</Id>
  <MajorVersion>0</MajorVersion>
  <MinorVersion>1</MinorVersion>
  <DataSourceType>System</DataSourceType>
  <Name>System</Name>
  <Description/>
  <Filter/>
  <DataFields/>
</DataSourceInfo>
</file>

<file path=customXml/item4.xml><?xml version="1.0" encoding="utf-8"?>
<DataSourceInfo>
  <Id>383fd151-96f2-48b1-81b4-2e4f44ab3efd</Id>
  <MajorVersion>0</MajorVersion>
  <MinorVersion>1</MinorVersion>
  <DataSourceType>Ad_Hoc</DataSourceType>
  <Name>AD_HOC</Name>
  <Description/>
  <Filter/>
  <DataFields/>
</DataSourceInfo>
</file>

<file path=customXml/item5.xml><?xml version="1.0" encoding="utf-8"?>
<DataSourceMapping>
  <Id>fdfb88d9-60c5-4f38-bbdd-c7d5340a1ff1</Id>
  <Name>AD_HOC_MAPPING</Name>
  <TargetDataSource>383fd151-96f2-48b1-81b4-2e4f44ab3efd</TargetDataSource>
  <SourceType>XML File</SourceType>
  <IsReadOnly>false</IsReadOnly>
  <SalesforceOrganizationId>00000000-0000-0000-0000-000000000000</SalesforceOrganizationId>
  <SalesforceOrganizationName/>
  <SalesforceApiVersion/>
  <Properties>
    <Property Name="RecordSeperator" Value="SampleData/DataRecord"/>
  </Properties>
  <RawMappings/>
  <DesignTimeProperties/>
</DataSourceMapping>
</file>

<file path=customXml/item6.xml><?xml version="1.0" encoding="utf-8"?>
<DataSourceMapping>
  <Id>a1f79330-5f90-49d0-82d5-a0cdf1449462</Id>
  <Name>EXPRESSION_VARIABLE_MAPPING</Name>
  <TargetDataSource>621bd5a0-2432-46b2-a688-ef0310d34a22</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7.xml><?xml version="1.0" encoding="utf-8"?>
<AllExternalAdhocVariableMappings/>
</file>

<file path=customXml/item8.xml><?xml version="1.0" encoding="utf-8"?>
<AllMetadata/>
</file>

<file path=customXml/item9.xml><?xml version="1.0" encoding="utf-8"?>
<VariableUsageMapping/>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4279D9E2-1E73-48E8-A5FE-75CE7477794C}">
  <ds:schemaRefs/>
</ds:datastoreItem>
</file>

<file path=customXml/itemProps11.xml><?xml version="1.0" encoding="utf-8"?>
<ds:datastoreItem xmlns:ds="http://schemas.openxmlformats.org/officeDocument/2006/customXml" ds:itemID="{67F56EEA-A96B-4535-8F38-CB86A1559467}">
  <ds:schemaRefs/>
</ds:datastoreItem>
</file>

<file path=customXml/itemProps12.xml><?xml version="1.0" encoding="utf-8"?>
<ds:datastoreItem xmlns:ds="http://schemas.openxmlformats.org/officeDocument/2006/customXml" ds:itemID="{13BAFBFA-5F9D-48ED-83E2-A4BE99613831}">
  <ds:schemaRefs>
    <ds:schemaRef ds:uri="http://schemas.microsoft.com/sharepoint/events"/>
  </ds:schemaRefs>
</ds:datastoreItem>
</file>

<file path=customXml/itemProps13.xml><?xml version="1.0" encoding="utf-8"?>
<ds:datastoreItem xmlns:ds="http://schemas.openxmlformats.org/officeDocument/2006/customXml" ds:itemID="{99178E2D-DCCF-417B-B54C-09F199AB6E09}">
  <ds:schemaRefs/>
</ds:datastoreItem>
</file>

<file path=customXml/itemProps14.xml><?xml version="1.0" encoding="utf-8"?>
<ds:datastoreItem xmlns:ds="http://schemas.openxmlformats.org/officeDocument/2006/customXml" ds:itemID="{067FA900-A110-48B9-B6A0-0C8812040AC4}">
  <ds:schemaRefs/>
</ds:datastoreItem>
</file>

<file path=customXml/itemProps15.xml><?xml version="1.0" encoding="utf-8"?>
<ds:datastoreItem xmlns:ds="http://schemas.openxmlformats.org/officeDocument/2006/customXml" ds:itemID="{C171B0A1-12EF-4B53-AD28-7AF117C3F5B4}">
  <ds:schemaRefs/>
</ds:datastoreItem>
</file>

<file path=customXml/itemProps16.xml><?xml version="1.0" encoding="utf-8"?>
<ds:datastoreItem xmlns:ds="http://schemas.openxmlformats.org/officeDocument/2006/customXml" ds:itemID="{2AECDF43-FE20-44C2-92FA-5CC28BD2C4D8}">
  <ds:schemaRefs/>
</ds:datastoreItem>
</file>

<file path=customXml/itemProps17.xml><?xml version="1.0" encoding="utf-8"?>
<ds:datastoreItem xmlns:ds="http://schemas.openxmlformats.org/officeDocument/2006/customXml" ds:itemID="{1E014396-CA89-418C-8C55-55578CD92E34}">
  <ds:schemaRefs/>
</ds:datastoreItem>
</file>

<file path=customXml/itemProps18.xml><?xml version="1.0" encoding="utf-8"?>
<ds:datastoreItem xmlns:ds="http://schemas.openxmlformats.org/officeDocument/2006/customXml" ds:itemID="{A9E27CD3-09D0-474B-8D10-D00B2BEEDCEF}">
  <ds:schemaRefs/>
</ds:datastoreItem>
</file>

<file path=customXml/itemProps19.xml><?xml version="1.0" encoding="utf-8"?>
<ds:datastoreItem xmlns:ds="http://schemas.openxmlformats.org/officeDocument/2006/customXml" ds:itemID="{297CB4B3-5AC9-40E6-A091-925109804408}">
  <ds:schemaRefs/>
</ds:datastoreItem>
</file>

<file path=customXml/itemProps2.xml><?xml version="1.0" encoding="utf-8"?>
<ds:datastoreItem xmlns:ds="http://schemas.openxmlformats.org/officeDocument/2006/customXml" ds:itemID="{F8CD7593-CE83-4806-B01F-DB49A1BA1118}">
  <ds:schemaRefs>
    <ds:schemaRef ds:uri="http://schemas.openxmlformats.org/officeDocument/2006/bibliography"/>
  </ds:schemaRefs>
</ds:datastoreItem>
</file>

<file path=customXml/itemProps20.xml><?xml version="1.0" encoding="utf-8"?>
<ds:datastoreItem xmlns:ds="http://schemas.openxmlformats.org/officeDocument/2006/customXml" ds:itemID="{44775DAE-0CE1-4F1A-B98A-778213377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24621-004a-473f-9770-d0b2b6948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1.xml><?xml version="1.0" encoding="utf-8"?>
<ds:datastoreItem xmlns:ds="http://schemas.openxmlformats.org/officeDocument/2006/customXml" ds:itemID="{AD9DA08D-4212-4FC5-8E9B-C8D36DA09E78}">
  <ds:schemaRefs/>
</ds:datastoreItem>
</file>

<file path=customXml/itemProps22.xml><?xml version="1.0" encoding="utf-8"?>
<ds:datastoreItem xmlns:ds="http://schemas.openxmlformats.org/officeDocument/2006/customXml" ds:itemID="{C41D685D-374B-4A67-A68A-A51C84EDA2C7}">
  <ds:schemaRefs/>
</ds:datastoreItem>
</file>

<file path=customXml/itemProps23.xml><?xml version="1.0" encoding="utf-8"?>
<ds:datastoreItem xmlns:ds="http://schemas.openxmlformats.org/officeDocument/2006/customXml" ds:itemID="{4A80F43E-59DC-4AD7-919A-363705960E0B}">
  <ds:schemaRefs/>
</ds:datastoreItem>
</file>

<file path=customXml/itemProps24.xml><?xml version="1.0" encoding="utf-8"?>
<ds:datastoreItem xmlns:ds="http://schemas.openxmlformats.org/officeDocument/2006/customXml" ds:itemID="{8BEEA29D-40D5-48DB-B7E3-4EF050C77430}">
  <ds:schemaRefs/>
</ds:datastoreItem>
</file>

<file path=customXml/itemProps25.xml><?xml version="1.0" encoding="utf-8"?>
<ds:datastoreItem xmlns:ds="http://schemas.openxmlformats.org/officeDocument/2006/customXml" ds:itemID="{1FC6727E-5865-47DF-9228-C2440D4563FC}">
  <ds:schemaRefs/>
</ds:datastoreItem>
</file>

<file path=customXml/itemProps26.xml><?xml version="1.0" encoding="utf-8"?>
<ds:datastoreItem xmlns:ds="http://schemas.openxmlformats.org/officeDocument/2006/customXml" ds:itemID="{B5D3F512-83F6-4E5F-83D1-E552B87B8DE7}">
  <ds:schemaRefs>
    <ds:schemaRef ds:uri="http://schemas.microsoft.com/office/2006/metadata/properties"/>
    <ds:schemaRef ds:uri="http://schemas.microsoft.com/office/infopath/2007/PartnerControls"/>
    <ds:schemaRef ds:uri="a4624621-004a-473f-9770-d0b2b6948747"/>
  </ds:schemaRefs>
</ds:datastoreItem>
</file>

<file path=customXml/itemProps27.xml><?xml version="1.0" encoding="utf-8"?>
<ds:datastoreItem xmlns:ds="http://schemas.openxmlformats.org/officeDocument/2006/customXml" ds:itemID="{4C5CC7C2-6730-4093-BDA6-09227AC05A83}">
  <ds:schemaRefs>
    <ds:schemaRef ds:uri="http://schemas.microsoft.com/sharepoint/v3/contenttype/forms"/>
  </ds:schemaRefs>
</ds:datastoreItem>
</file>

<file path=customXml/itemProps3.xml><?xml version="1.0" encoding="utf-8"?>
<ds:datastoreItem xmlns:ds="http://schemas.openxmlformats.org/officeDocument/2006/customXml" ds:itemID="{6403D7C0-50A9-456E-8DDA-02D69AAAB5B9}">
  <ds:schemaRefs/>
</ds:datastoreItem>
</file>

<file path=customXml/itemProps4.xml><?xml version="1.0" encoding="utf-8"?>
<ds:datastoreItem xmlns:ds="http://schemas.openxmlformats.org/officeDocument/2006/customXml" ds:itemID="{641917F9-327F-4572-B3E2-2F19ABB893B1}">
  <ds:schemaRefs/>
</ds:datastoreItem>
</file>

<file path=customXml/itemProps5.xml><?xml version="1.0" encoding="utf-8"?>
<ds:datastoreItem xmlns:ds="http://schemas.openxmlformats.org/officeDocument/2006/customXml" ds:itemID="{E7E8A126-1AE9-4519-BED2-0691D960DD9F}">
  <ds:schemaRefs/>
</ds:datastoreItem>
</file>

<file path=customXml/itemProps6.xml><?xml version="1.0" encoding="utf-8"?>
<ds:datastoreItem xmlns:ds="http://schemas.openxmlformats.org/officeDocument/2006/customXml" ds:itemID="{BAB037F7-1B75-4E1B-82F0-07992D211FF0}">
  <ds:schemaRefs/>
</ds:datastoreItem>
</file>

<file path=customXml/itemProps7.xml><?xml version="1.0" encoding="utf-8"?>
<ds:datastoreItem xmlns:ds="http://schemas.openxmlformats.org/officeDocument/2006/customXml" ds:itemID="{6C7B6C69-30BC-400B-A3FA-FBD5E76DF571}">
  <ds:schemaRefs/>
</ds:datastoreItem>
</file>

<file path=customXml/itemProps8.xml><?xml version="1.0" encoding="utf-8"?>
<ds:datastoreItem xmlns:ds="http://schemas.openxmlformats.org/officeDocument/2006/customXml" ds:itemID="{FADDB9E5-F868-470A-93B6-4590EE90349A}">
  <ds:schemaRefs/>
</ds:datastoreItem>
</file>

<file path=customXml/itemProps9.xml><?xml version="1.0" encoding="utf-8"?>
<ds:datastoreItem xmlns:ds="http://schemas.openxmlformats.org/officeDocument/2006/customXml" ds:itemID="{00AEBB91-2D1B-4DAF-A70F-1328D4B8F212}">
  <ds:schemaRefs/>
</ds:datastoreItem>
</file>

<file path=docMetadata/LabelInfo.xml><?xml version="1.0" encoding="utf-8"?>
<clbl:labelList xmlns:clbl="http://schemas.microsoft.com/office/2020/mipLabelMetadata">
  <clbl:label id="{2f57b6c4-17e4-4965-ac1a-85ccccbe6c4a}" enabled="0" method="" siteId="{2f57b6c4-17e4-4965-ac1a-85ccccbe6c4a}"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3534</Words>
  <Characters>20149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Schroders Investment Management</Company>
  <LinksUpToDate>false</LinksUpToDate>
  <CharactersWithSpaces>23636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Shirodkar, Marco</dc:creator>
  <cp:lastModifiedBy>Herlihy, Mark</cp:lastModifiedBy>
  <cp:revision>2</cp:revision>
  <cp:lastPrinted>2025-03-11T05:57:00Z</cp:lastPrinted>
  <dcterms:created xsi:type="dcterms:W3CDTF">2025-03-12T10:38:00Z</dcterms:created>
  <dcterms:modified xsi:type="dcterms:W3CDTF">2025-03-12T10:38:00Z</dcterms:modified>
  <cp:category>Schroder ISF*</cp:category>
  <cp:contentStatus>May 2018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nd">
    <vt:lpwstr>198;#Asian Total Return|86df7383-b3b2-406c-a616-4ebc97b063cc</vt:lpwstr>
  </property>
  <property fmtid="{D5CDD505-2E9C-101B-9397-08002B2CF9AE}" pid="3" name="ReportingPeriod">
    <vt:lpwstr>1165;#October|e1f8da37-2b26-40d6-8fac-ff5689a28a00</vt:lpwstr>
  </property>
  <property fmtid="{D5CDD505-2E9C-101B-9397-08002B2CF9AE}" pid="4" name="FundRange">
    <vt:lpwstr>1089;#Schroder ISF|a3c7e655-dd24-4c73-9b93-c7280ea6189e</vt:lpwstr>
  </property>
  <property fmtid="{D5CDD505-2E9C-101B-9397-08002B2CF9AE}" pid="5" name="ContentTypeId">
    <vt:lpwstr>0x010100E92ED624442540A187E275BEBBB23106005683AF2855564018911D203CE132B050008CE760103BDDC340BA7FEEDDDF25576A</vt:lpwstr>
  </property>
  <property fmtid="{D5CDD505-2E9C-101B-9397-08002B2CF9AE}" pid="6" name="FundDocumentType">
    <vt:lpwstr>1377;#Fund Update|b8d10ead-0fe9-4c61-aec1-e1255e3801e2</vt:lpwstr>
  </property>
  <property fmtid="{D5CDD505-2E9C-101B-9397-08002B2CF9AE}" pid="7" name="ShareClassDistributionType">
    <vt:lpwstr/>
  </property>
  <property fmtid="{D5CDD505-2E9C-101B-9397-08002B2CF9AE}" pid="8" name="_dlc_DocIdItemGuid">
    <vt:lpwstr>b20e5020-b8e0-4e49-8464-8a9bae402290</vt:lpwstr>
  </property>
  <property fmtid="{D5CDD505-2E9C-101B-9397-08002B2CF9AE}" pid="9" name="Country">
    <vt:lpwstr>1107;#UK|0e413ef0-db6e-4b4b-96f8-587e96ec34ce</vt:lpwstr>
  </property>
  <property fmtid="{D5CDD505-2E9C-101B-9397-08002B2CF9AE}" pid="10" name="ReportingYear">
    <vt:lpwstr>3552;#2022|65cb877e-c589-467a-9a7f-238a76a2eef8</vt:lpwstr>
  </property>
  <property fmtid="{D5CDD505-2E9C-101B-9397-08002B2CF9AE}" pid="11" name="LanguageTax">
    <vt:lpwstr>1308;#English|abdf8a8e-0e98-4b51-a817-35bd2eb269c6</vt:lpwstr>
  </property>
  <property fmtid="{D5CDD505-2E9C-101B-9397-08002B2CF9AE}" pid="12" name="ExpiryPeriod">
    <vt:lpwstr>1608;#6 Months|8bc2a6a3-eb04-4589-9bb1-08b241ae0626</vt:lpwstr>
  </property>
  <property fmtid="{D5CDD505-2E9C-101B-9397-08002B2CF9AE}" pid="13" name="FundInfoFlag">
    <vt:lpwstr/>
  </property>
</Properties>
</file>